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8" w:rsidRPr="00BA6971" w:rsidRDefault="004301A8" w:rsidP="004301A8">
      <w:pPr>
        <w:ind w:right="1615"/>
        <w:jc w:val="center"/>
        <w:rPr>
          <w:lang w:val="uk-UA"/>
        </w:rPr>
      </w:pPr>
      <w:r>
        <w:rPr>
          <w:lang w:val="uk-UA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Pr="00C66C7D" w:rsidRDefault="004301A8" w:rsidP="004301A8">
      <w:pPr>
        <w:pStyle w:val="3"/>
        <w:jc w:val="center"/>
        <w:rPr>
          <w:b/>
          <w:sz w:val="16"/>
          <w:szCs w:val="16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D10F13" w:rsidRDefault="004301A8" w:rsidP="004301A8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Pr="002E1F42" w:rsidRDefault="00CA7C05" w:rsidP="004301A8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4301A8">
        <w:rPr>
          <w:b/>
          <w:sz w:val="28"/>
          <w:szCs w:val="28"/>
        </w:rPr>
        <w:t>15</w:t>
      </w:r>
      <w:r w:rsidR="004301A8" w:rsidRPr="002E1F42">
        <w:rPr>
          <w:b/>
          <w:sz w:val="28"/>
          <w:szCs w:val="28"/>
        </w:rPr>
        <w:t xml:space="preserve">-я сессия  </w:t>
      </w:r>
      <w:r w:rsidR="004301A8">
        <w:rPr>
          <w:b/>
          <w:sz w:val="28"/>
          <w:szCs w:val="28"/>
        </w:rPr>
        <w:t>1</w:t>
      </w:r>
      <w:r w:rsidR="004301A8" w:rsidRPr="002E1F42">
        <w:rPr>
          <w:b/>
          <w:sz w:val="28"/>
          <w:szCs w:val="28"/>
        </w:rPr>
        <w:t>-го  созыва</w:t>
      </w:r>
    </w:p>
    <w:p w:rsidR="004301A8" w:rsidRPr="002E1F42" w:rsidRDefault="004301A8" w:rsidP="004301A8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30 </w:t>
      </w:r>
      <w:r w:rsidRPr="002E1F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июня </w:t>
      </w:r>
      <w:r w:rsidRPr="002E1F4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5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1F42">
        <w:rPr>
          <w:b/>
          <w:sz w:val="28"/>
          <w:szCs w:val="28"/>
        </w:rPr>
        <w:t xml:space="preserve">  № </w:t>
      </w:r>
      <w:r w:rsidR="00CA7C05">
        <w:rPr>
          <w:b/>
          <w:sz w:val="28"/>
          <w:szCs w:val="28"/>
        </w:rPr>
        <w:t>147</w:t>
      </w:r>
      <w:r>
        <w:rPr>
          <w:b/>
          <w:sz w:val="28"/>
          <w:szCs w:val="28"/>
        </w:rPr>
        <w:t xml:space="preserve">  </w:t>
      </w:r>
    </w:p>
    <w:p w:rsidR="00B409D4" w:rsidRDefault="00B409D4" w:rsidP="00B409D4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09D4" w:rsidRDefault="00B409D4" w:rsidP="00B409D4">
      <w:pPr>
        <w:pStyle w:val="a3"/>
        <w:rPr>
          <w:rFonts w:ascii="Times New Roman" w:hAnsi="Times New Roman"/>
          <w:i/>
          <w:sz w:val="24"/>
          <w:szCs w:val="24"/>
        </w:rPr>
      </w:pPr>
      <w:r w:rsidRPr="001C503A">
        <w:rPr>
          <w:rFonts w:ascii="Times New Roman" w:hAnsi="Times New Roman"/>
          <w:i/>
          <w:sz w:val="24"/>
          <w:szCs w:val="24"/>
        </w:rPr>
        <w:t xml:space="preserve">Об </w:t>
      </w:r>
      <w:r>
        <w:rPr>
          <w:rFonts w:ascii="Times New Roman" w:hAnsi="Times New Roman"/>
          <w:i/>
          <w:sz w:val="24"/>
          <w:szCs w:val="24"/>
        </w:rPr>
        <w:t xml:space="preserve">установлении учетной нормы общей </w:t>
      </w:r>
    </w:p>
    <w:p w:rsidR="00B409D4" w:rsidRDefault="00B409D4" w:rsidP="00B409D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площади жилого помещения и нормы </w:t>
      </w:r>
    </w:p>
    <w:p w:rsidR="00B409D4" w:rsidRDefault="00B409D4" w:rsidP="00B409D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предоставления общей площади жилого </w:t>
      </w:r>
    </w:p>
    <w:p w:rsidR="00B409D4" w:rsidRDefault="00B409D4" w:rsidP="00B409D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помещения на территории </w:t>
      </w:r>
      <w:r w:rsidRPr="00481E60">
        <w:rPr>
          <w:rFonts w:ascii="Times New Roman" w:hAnsi="Times New Roman"/>
          <w:i/>
          <w:sz w:val="24"/>
          <w:szCs w:val="24"/>
        </w:rPr>
        <w:t xml:space="preserve">муниципального </w:t>
      </w:r>
    </w:p>
    <w:p w:rsidR="00B409D4" w:rsidRDefault="00B409D4" w:rsidP="00B409D4">
      <w:pPr>
        <w:pStyle w:val="a3"/>
        <w:rPr>
          <w:rFonts w:ascii="Times New Roman" w:hAnsi="Times New Roman"/>
          <w:i/>
          <w:sz w:val="24"/>
          <w:szCs w:val="24"/>
        </w:rPr>
      </w:pPr>
      <w:r w:rsidRPr="00481E60">
        <w:rPr>
          <w:rFonts w:ascii="Times New Roman" w:hAnsi="Times New Roman"/>
          <w:i/>
          <w:sz w:val="24"/>
          <w:szCs w:val="24"/>
        </w:rPr>
        <w:t xml:space="preserve">образования </w:t>
      </w:r>
      <w:r w:rsidR="004301A8">
        <w:rPr>
          <w:rFonts w:ascii="Times New Roman" w:hAnsi="Times New Roman"/>
          <w:i/>
          <w:sz w:val="24"/>
          <w:szCs w:val="24"/>
        </w:rPr>
        <w:t>Угловское сельское поселение</w:t>
      </w:r>
      <w:r w:rsidRPr="00481E60">
        <w:rPr>
          <w:rFonts w:ascii="Times New Roman" w:hAnsi="Times New Roman"/>
          <w:i/>
          <w:sz w:val="24"/>
          <w:szCs w:val="24"/>
        </w:rPr>
        <w:t xml:space="preserve"> </w:t>
      </w:r>
    </w:p>
    <w:p w:rsidR="00B409D4" w:rsidRPr="00481E60" w:rsidRDefault="00B409D4" w:rsidP="00B409D4">
      <w:pPr>
        <w:pStyle w:val="a3"/>
        <w:rPr>
          <w:rFonts w:ascii="Times New Roman" w:hAnsi="Times New Roman"/>
          <w:i/>
          <w:sz w:val="24"/>
          <w:szCs w:val="24"/>
        </w:rPr>
      </w:pPr>
      <w:r w:rsidRPr="00481E60">
        <w:rPr>
          <w:rFonts w:ascii="Times New Roman" w:hAnsi="Times New Roman"/>
          <w:i/>
          <w:sz w:val="24"/>
          <w:szCs w:val="24"/>
        </w:rPr>
        <w:t>Бахчисарайского района Республики Крым</w:t>
      </w:r>
    </w:p>
    <w:p w:rsidR="00B409D4" w:rsidRDefault="00B409D4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B409D4" w:rsidRDefault="00B409D4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B409D4" w:rsidRPr="00481E60" w:rsidRDefault="00B409D4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481E60">
        <w:rPr>
          <w:b w:val="0"/>
          <w:sz w:val="24"/>
          <w:szCs w:val="24"/>
        </w:rPr>
        <w:t xml:space="preserve">В соответствии с </w:t>
      </w:r>
      <w:r>
        <w:rPr>
          <w:b w:val="0"/>
          <w:sz w:val="24"/>
          <w:szCs w:val="24"/>
        </w:rPr>
        <w:t>Жилищным</w:t>
      </w:r>
      <w:r w:rsidRPr="00481E60">
        <w:rPr>
          <w:b w:val="0"/>
          <w:sz w:val="24"/>
          <w:szCs w:val="24"/>
        </w:rPr>
        <w:t> </w:t>
      </w:r>
      <w:hyperlink r:id="rId7" w:history="1">
        <w:r w:rsidRPr="00481E60">
          <w:rPr>
            <w:b w:val="0"/>
            <w:sz w:val="24"/>
            <w:szCs w:val="24"/>
          </w:rPr>
          <w:t>кодексом</w:t>
        </w:r>
      </w:hyperlink>
      <w:r w:rsidRPr="00481E60">
        <w:rPr>
          <w:b w:val="0"/>
          <w:sz w:val="24"/>
          <w:szCs w:val="24"/>
        </w:rPr>
        <w:t> Российской Федерации, Федеральным </w:t>
      </w:r>
      <w:hyperlink r:id="rId8" w:history="1">
        <w:r w:rsidRPr="00481E60">
          <w:rPr>
            <w:b w:val="0"/>
            <w:sz w:val="24"/>
            <w:szCs w:val="24"/>
          </w:rPr>
          <w:t>законом</w:t>
        </w:r>
      </w:hyperlink>
      <w:r w:rsidRPr="00481E60">
        <w:rPr>
          <w:b w:val="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481E60">
        <w:rPr>
          <w:b w:val="0"/>
          <w:bCs w:val="0"/>
          <w:sz w:val="24"/>
          <w:szCs w:val="24"/>
        </w:rPr>
        <w:t>Закон</w:t>
      </w:r>
      <w:r>
        <w:rPr>
          <w:b w:val="0"/>
          <w:bCs w:val="0"/>
          <w:sz w:val="24"/>
          <w:szCs w:val="24"/>
        </w:rPr>
        <w:t>ом</w:t>
      </w:r>
      <w:r w:rsidRPr="00481E60">
        <w:rPr>
          <w:b w:val="0"/>
          <w:bCs w:val="0"/>
          <w:sz w:val="24"/>
          <w:szCs w:val="24"/>
        </w:rPr>
        <w:t xml:space="preserve"> Республики Крым от 21 августа 2014 года №54-ЗРК</w:t>
      </w:r>
      <w:r>
        <w:rPr>
          <w:b w:val="0"/>
          <w:bCs w:val="0"/>
          <w:sz w:val="24"/>
          <w:szCs w:val="24"/>
        </w:rPr>
        <w:t xml:space="preserve"> «</w:t>
      </w:r>
      <w:r w:rsidRPr="00481E60">
        <w:rPr>
          <w:b w:val="0"/>
          <w:bCs w:val="0"/>
          <w:sz w:val="24"/>
          <w:szCs w:val="24"/>
        </w:rPr>
        <w:t>Об основах местного с</w:t>
      </w:r>
      <w:r>
        <w:rPr>
          <w:b w:val="0"/>
          <w:bCs w:val="0"/>
          <w:sz w:val="24"/>
          <w:szCs w:val="24"/>
        </w:rPr>
        <w:t xml:space="preserve">амоуправления в Республике Крым», </w:t>
      </w:r>
      <w:r w:rsidRPr="00481E60">
        <w:rPr>
          <w:b w:val="0"/>
          <w:sz w:val="24"/>
          <w:szCs w:val="24"/>
        </w:rPr>
        <w:t xml:space="preserve">Уставом муниципального образования </w:t>
      </w:r>
      <w:r w:rsidR="004301A8">
        <w:rPr>
          <w:b w:val="0"/>
          <w:sz w:val="24"/>
          <w:szCs w:val="24"/>
        </w:rPr>
        <w:t>Угловское сельское поселение</w:t>
      </w:r>
      <w:r w:rsidRPr="00481E60">
        <w:rPr>
          <w:b w:val="0"/>
          <w:sz w:val="24"/>
          <w:szCs w:val="24"/>
        </w:rPr>
        <w:t xml:space="preserve"> Бахчисарайского района Республики Крым,</w:t>
      </w:r>
      <w:r>
        <w:rPr>
          <w:b w:val="0"/>
          <w:sz w:val="24"/>
          <w:szCs w:val="24"/>
        </w:rPr>
        <w:t xml:space="preserve"> с целью определения уровня обеспеченности граждан общей жилой площадью жилого помещения для принятия</w:t>
      </w:r>
      <w:proofErr w:type="gramEnd"/>
      <w:r>
        <w:rPr>
          <w:b w:val="0"/>
          <w:sz w:val="24"/>
          <w:szCs w:val="24"/>
        </w:rPr>
        <w:t xml:space="preserve"> их на учет в качестве нуждающихся в жилых помещениях и определения размера общей площади жилого помещения, предоставляемого по договору социального найма,</w:t>
      </w:r>
    </w:p>
    <w:p w:rsidR="00B409D4" w:rsidRDefault="00B409D4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7C05" w:rsidRDefault="00CA7C0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4301A8" w:rsidP="00B409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01A8">
        <w:rPr>
          <w:rFonts w:ascii="Times New Roman" w:hAnsi="Times New Roman"/>
          <w:sz w:val="24"/>
          <w:szCs w:val="24"/>
        </w:rPr>
        <w:t>УГЛОВСКИЙ  СЕЛЬСКИЙ  СОВЕТ  РЕШИЛ:</w:t>
      </w:r>
    </w:p>
    <w:p w:rsidR="004301A8" w:rsidRDefault="004301A8" w:rsidP="00B409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A7C05" w:rsidRPr="00B409D4" w:rsidRDefault="00CA7C05" w:rsidP="00B409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409D4" w:rsidRPr="00B409D4" w:rsidRDefault="00B409D4" w:rsidP="00B40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9D4">
        <w:rPr>
          <w:rFonts w:ascii="Times New Roman" w:hAnsi="Times New Roman" w:cs="Times New Roman"/>
          <w:sz w:val="24"/>
          <w:szCs w:val="24"/>
        </w:rPr>
        <w:t xml:space="preserve">1. Установить учетную норму общей площади жилого помещения в целях принятия граждан на учет в качестве нуждающихся в жилых помещениях </w:t>
      </w:r>
      <w:r w:rsidR="00A64C7C">
        <w:rPr>
          <w:rFonts w:ascii="Times New Roman" w:hAnsi="Times New Roman" w:cs="Times New Roman"/>
          <w:sz w:val="24"/>
          <w:szCs w:val="24"/>
        </w:rPr>
        <w:t>10</w:t>
      </w:r>
      <w:r w:rsidRPr="00B409D4">
        <w:rPr>
          <w:rFonts w:ascii="Times New Roman" w:hAnsi="Times New Roman" w:cs="Times New Roman"/>
          <w:sz w:val="24"/>
          <w:szCs w:val="24"/>
        </w:rPr>
        <w:t xml:space="preserve"> кв. м общей площади жилого помещения на одного члена семьи.</w:t>
      </w:r>
      <w:bookmarkStart w:id="0" w:name="_GoBack"/>
      <w:bookmarkEnd w:id="0"/>
    </w:p>
    <w:p w:rsidR="00B409D4" w:rsidRDefault="00B409D4" w:rsidP="00B409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9D4">
        <w:rPr>
          <w:rFonts w:ascii="Times New Roman" w:hAnsi="Times New Roman" w:cs="Times New Roman"/>
          <w:sz w:val="24"/>
          <w:szCs w:val="24"/>
        </w:rPr>
        <w:t>2. Установить норму предоставления общей площади жилого помещения для предоставления гражданам жилых помещений по договорам социального найма не менее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09D4">
        <w:rPr>
          <w:rFonts w:ascii="Times New Roman" w:hAnsi="Times New Roman" w:cs="Times New Roman"/>
          <w:sz w:val="24"/>
          <w:szCs w:val="24"/>
        </w:rPr>
        <w:t xml:space="preserve"> кв. м общей площади жилого помещения на каждого члена семьи.</w:t>
      </w:r>
    </w:p>
    <w:p w:rsidR="00EA2957" w:rsidRPr="00EA2957" w:rsidRDefault="00B409D4" w:rsidP="00EA2957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A2957">
        <w:rPr>
          <w:rFonts w:ascii="Times New Roman" w:hAnsi="Times New Roman"/>
          <w:sz w:val="24"/>
          <w:szCs w:val="24"/>
        </w:rPr>
        <w:t xml:space="preserve">. </w:t>
      </w:r>
      <w:r w:rsidR="00EA2957" w:rsidRPr="00EA2957">
        <w:rPr>
          <w:rFonts w:ascii="Times New Roman" w:hAnsi="Times New Roman"/>
          <w:sz w:val="24"/>
          <w:szCs w:val="24"/>
        </w:rPr>
        <w:t>Опубликовать (обнародовать) данное решение на информационном стенде администрации Угловского сельского поселения и дополнительно разместить на официальном сайте Угловского сельского совета.</w:t>
      </w:r>
    </w:p>
    <w:p w:rsidR="00B409D4" w:rsidRPr="00DE1A20" w:rsidRDefault="00EA2957" w:rsidP="00EA29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</w:t>
      </w:r>
      <w:r w:rsidRPr="00EA2957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</w:t>
      </w:r>
    </w:p>
    <w:p w:rsidR="00B409D4" w:rsidRDefault="00B409D4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1A8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1A8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01A8" w:rsidRPr="00F64922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Pr="00F64922" w:rsidRDefault="00B409D4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4922">
        <w:rPr>
          <w:rFonts w:ascii="Times New Roman" w:hAnsi="Times New Roman"/>
          <w:sz w:val="24"/>
          <w:szCs w:val="24"/>
        </w:rPr>
        <w:t xml:space="preserve"> </w:t>
      </w:r>
    </w:p>
    <w:p w:rsidR="004301A8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409D4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Угловского сельского совета</w:t>
      </w:r>
      <w:r w:rsidR="00B409D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Н.Н. Сосницкая</w:t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  <w:r w:rsidR="00B409D4">
        <w:rPr>
          <w:rFonts w:ascii="Times New Roman" w:hAnsi="Times New Roman"/>
          <w:sz w:val="24"/>
          <w:szCs w:val="24"/>
        </w:rPr>
        <w:tab/>
      </w:r>
    </w:p>
    <w:sectPr w:rsidR="00B409D4" w:rsidSect="004301A8">
      <w:pgSz w:w="11906" w:h="16838"/>
      <w:pgMar w:top="360" w:right="850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4301A8"/>
    <w:rsid w:val="008D3B07"/>
    <w:rsid w:val="00A64C7C"/>
    <w:rsid w:val="00B409D4"/>
    <w:rsid w:val="00CA7C05"/>
    <w:rsid w:val="00D13F4A"/>
    <w:rsid w:val="00E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90BB1357B6F6B67F2F1065152A6B35BA6DA2138A72E45835283318AU9k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590BB1357B6F6B67F2F1065152A6B35BA6DF213DA72E45835283318AU9k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7</cp:revision>
  <cp:lastPrinted>2015-07-29T09:55:00Z</cp:lastPrinted>
  <dcterms:created xsi:type="dcterms:W3CDTF">2015-04-18T07:09:00Z</dcterms:created>
  <dcterms:modified xsi:type="dcterms:W3CDTF">2015-07-29T09:56:00Z</dcterms:modified>
</cp:coreProperties>
</file>