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51" w:rsidRPr="00A27751" w:rsidRDefault="00A27751" w:rsidP="00A27751">
      <w:pPr>
        <w:widowControl/>
        <w:ind w:right="1615"/>
        <w:rPr>
          <w:lang w:val="uk-UA"/>
        </w:rPr>
      </w:pPr>
      <w:r>
        <w:tab/>
      </w:r>
      <w:r w:rsidRPr="00A27751">
        <w:rPr>
          <w:lang w:val="uk-UA"/>
        </w:rPr>
        <w:t xml:space="preserve">                                        </w:t>
      </w:r>
      <w:r>
        <w:rPr>
          <w:lang w:val="uk-UA"/>
        </w:rPr>
        <w:t xml:space="preserve">                      </w:t>
      </w:r>
      <w:r w:rsidRPr="00A27751">
        <w:rPr>
          <w:lang w:val="uk-UA"/>
        </w:rPr>
        <w:t xml:space="preserve">    </w:t>
      </w:r>
      <w:r w:rsidRPr="00A27751">
        <w:rPr>
          <w:noProof/>
          <w:lang w:eastAsia="ru-RU"/>
        </w:rPr>
        <w:drawing>
          <wp:inline distT="0" distB="0" distL="0" distR="0" wp14:anchorId="4F32FF6B" wp14:editId="727D93CB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751" w:rsidRPr="00A27751" w:rsidRDefault="00A27751" w:rsidP="00A27751">
      <w:pPr>
        <w:widowControl/>
        <w:spacing w:after="120"/>
        <w:jc w:val="center"/>
        <w:rPr>
          <w:b/>
          <w:sz w:val="16"/>
          <w:szCs w:val="16"/>
          <w:lang w:val="x-none"/>
        </w:rPr>
      </w:pPr>
    </w:p>
    <w:p w:rsidR="00A27751" w:rsidRPr="00A27751" w:rsidRDefault="00A27751" w:rsidP="00A27751">
      <w:pPr>
        <w:widowControl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 w:rsidRPr="00A27751">
        <w:rPr>
          <w:b/>
          <w:sz w:val="14"/>
          <w:szCs w:val="14"/>
          <w:lang w:val="x-none"/>
        </w:rPr>
        <w:tab/>
      </w:r>
      <w:r w:rsidRPr="00A27751">
        <w:rPr>
          <w:b/>
          <w:sz w:val="14"/>
          <w:szCs w:val="14"/>
          <w:lang w:val="uk-UA"/>
        </w:rPr>
        <w:t xml:space="preserve">                   </w:t>
      </w:r>
      <w:r w:rsidRPr="00A27751">
        <w:rPr>
          <w:b/>
          <w:sz w:val="16"/>
          <w:szCs w:val="16"/>
          <w:lang w:val="uk-UA"/>
        </w:rPr>
        <w:t>РЕСПУБЛІКА КРИМ</w:t>
      </w:r>
      <w:r w:rsidRPr="00A27751">
        <w:rPr>
          <w:b/>
          <w:sz w:val="16"/>
          <w:szCs w:val="16"/>
          <w:lang w:val="x-none"/>
        </w:rPr>
        <w:tab/>
        <w:t xml:space="preserve">               РЕСПУБЛИКА КРЫМ</w:t>
      </w:r>
      <w:r w:rsidRPr="00A27751">
        <w:rPr>
          <w:b/>
          <w:sz w:val="16"/>
          <w:szCs w:val="16"/>
          <w:lang w:val="x-none"/>
        </w:rPr>
        <w:tab/>
      </w:r>
      <w:r w:rsidRPr="00A27751">
        <w:rPr>
          <w:b/>
          <w:sz w:val="16"/>
          <w:szCs w:val="16"/>
          <w:lang w:val="uk-UA"/>
        </w:rPr>
        <w:t>КЪЫРЫМ ДЖУМХУРИЕТИ</w:t>
      </w:r>
    </w:p>
    <w:p w:rsidR="00A27751" w:rsidRPr="00A27751" w:rsidRDefault="00A27751" w:rsidP="00A27751">
      <w:pPr>
        <w:widowControl/>
        <w:tabs>
          <w:tab w:val="center" w:pos="4964"/>
          <w:tab w:val="left" w:pos="7560"/>
        </w:tabs>
        <w:rPr>
          <w:b/>
          <w:sz w:val="16"/>
          <w:szCs w:val="16"/>
          <w:lang w:val="x-none"/>
        </w:rPr>
      </w:pPr>
      <w:r w:rsidRPr="00A27751">
        <w:rPr>
          <w:b/>
          <w:sz w:val="16"/>
          <w:szCs w:val="16"/>
          <w:lang w:val="uk-UA"/>
        </w:rPr>
        <w:t xml:space="preserve">             БАХЧИСАРАЙСЬКИЙ РАЙОН</w:t>
      </w:r>
      <w:r w:rsidRPr="00A27751">
        <w:rPr>
          <w:b/>
          <w:sz w:val="16"/>
          <w:szCs w:val="16"/>
          <w:lang w:val="x-none"/>
        </w:rPr>
        <w:tab/>
        <w:t xml:space="preserve">               БАХЧИСАРАЙСКИЙ РАЙОН</w:t>
      </w:r>
      <w:r w:rsidRPr="00A27751">
        <w:rPr>
          <w:b/>
          <w:sz w:val="16"/>
          <w:szCs w:val="16"/>
          <w:lang w:val="x-none"/>
        </w:rPr>
        <w:tab/>
        <w:t xml:space="preserve"> БАГЪЧАСАРАЙ БОЛЮГИ </w:t>
      </w:r>
    </w:p>
    <w:p w:rsidR="00A27751" w:rsidRPr="00A27751" w:rsidRDefault="00A27751" w:rsidP="00A27751">
      <w:pPr>
        <w:widowControl/>
        <w:tabs>
          <w:tab w:val="center" w:pos="4964"/>
          <w:tab w:val="left" w:pos="7560"/>
        </w:tabs>
        <w:rPr>
          <w:b/>
          <w:sz w:val="16"/>
          <w:szCs w:val="16"/>
          <w:lang w:val="x-none"/>
        </w:rPr>
      </w:pPr>
      <w:r w:rsidRPr="00A27751">
        <w:rPr>
          <w:b/>
          <w:sz w:val="16"/>
          <w:szCs w:val="16"/>
          <w:lang w:val="uk-UA"/>
        </w:rPr>
        <w:t xml:space="preserve">                        АДМІНІСТРАЦІЯ</w:t>
      </w:r>
      <w:r w:rsidRPr="00A27751">
        <w:rPr>
          <w:b/>
          <w:sz w:val="16"/>
          <w:szCs w:val="16"/>
          <w:lang w:val="x-none"/>
        </w:rPr>
        <w:tab/>
        <w:t xml:space="preserve">                                                       АДМИНИСТРАЦИЯ                                                  УГЛОВОЕ КОЙ </w:t>
      </w:r>
    </w:p>
    <w:p w:rsidR="00A27751" w:rsidRPr="00A27751" w:rsidRDefault="00A27751" w:rsidP="00A27751">
      <w:pPr>
        <w:widowControl/>
        <w:tabs>
          <w:tab w:val="center" w:pos="4964"/>
        </w:tabs>
        <w:rPr>
          <w:b/>
          <w:sz w:val="16"/>
          <w:szCs w:val="16"/>
          <w:lang w:val="x-none"/>
        </w:rPr>
      </w:pPr>
      <w:r w:rsidRPr="00A27751">
        <w:rPr>
          <w:b/>
          <w:sz w:val="16"/>
          <w:szCs w:val="16"/>
          <w:lang w:val="uk-UA"/>
        </w:rPr>
        <w:t>УГЛІВСЬКОГО СІЛЬСЬКОГО ПОСЕЛЕННЯ</w:t>
      </w:r>
      <w:r w:rsidRPr="00A27751">
        <w:rPr>
          <w:b/>
          <w:sz w:val="16"/>
          <w:szCs w:val="16"/>
          <w:lang w:val="x-none"/>
        </w:rPr>
        <w:t xml:space="preserve">       УГЛОВСКОГО СЕЛЬСКОГО ПОСЕЛЕНИЯ           КЪАСАБАСЫНЫНЪ ИДАРЕСИ</w:t>
      </w:r>
    </w:p>
    <w:p w:rsidR="00A27751" w:rsidRPr="00A27751" w:rsidRDefault="00A27751" w:rsidP="00A27751">
      <w:pPr>
        <w:widowControl/>
        <w:spacing w:after="120"/>
        <w:jc w:val="center"/>
        <w:rPr>
          <w:b/>
          <w:sz w:val="16"/>
          <w:szCs w:val="16"/>
          <w:lang w:val="x-none"/>
        </w:rPr>
      </w:pPr>
    </w:p>
    <w:p w:rsidR="00A27751" w:rsidRPr="00A27751" w:rsidRDefault="00A27751" w:rsidP="00A27751">
      <w:pPr>
        <w:widowControl/>
        <w:tabs>
          <w:tab w:val="left" w:pos="960"/>
        </w:tabs>
        <w:suppressAutoHyphens w:val="0"/>
        <w:jc w:val="center"/>
        <w:rPr>
          <w:sz w:val="28"/>
          <w:szCs w:val="28"/>
          <w:lang w:eastAsia="ru-RU"/>
        </w:rPr>
      </w:pPr>
    </w:p>
    <w:p w:rsidR="00A27751" w:rsidRPr="00A27751" w:rsidRDefault="00A27751" w:rsidP="00A27751">
      <w:pPr>
        <w:widowControl/>
        <w:tabs>
          <w:tab w:val="left" w:pos="960"/>
        </w:tabs>
        <w:suppressAutoHyphens w:val="0"/>
        <w:jc w:val="center"/>
        <w:rPr>
          <w:sz w:val="28"/>
          <w:szCs w:val="28"/>
          <w:lang w:eastAsia="ru-RU"/>
        </w:rPr>
      </w:pPr>
      <w:r w:rsidRPr="00A27751">
        <w:rPr>
          <w:sz w:val="28"/>
          <w:szCs w:val="28"/>
          <w:lang w:eastAsia="ru-RU"/>
        </w:rPr>
        <w:t>РЕШЕНИЕ</w:t>
      </w:r>
    </w:p>
    <w:p w:rsidR="00A27751" w:rsidRPr="00A27751" w:rsidRDefault="00A27751" w:rsidP="00A27751">
      <w:pPr>
        <w:widowControl/>
        <w:tabs>
          <w:tab w:val="left" w:pos="960"/>
        </w:tabs>
        <w:suppressAutoHyphens w:val="0"/>
        <w:jc w:val="center"/>
        <w:rPr>
          <w:sz w:val="28"/>
          <w:szCs w:val="28"/>
          <w:lang w:eastAsia="ru-RU"/>
        </w:rPr>
      </w:pPr>
    </w:p>
    <w:p w:rsidR="00A27751" w:rsidRPr="00A27751" w:rsidRDefault="008C2FFE" w:rsidP="00A27751">
      <w:pPr>
        <w:widowControl/>
        <w:tabs>
          <w:tab w:val="left" w:pos="9356"/>
        </w:tabs>
        <w:suppressAutoHyphens w:val="0"/>
        <w:ind w:right="425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="001F79D1">
        <w:rPr>
          <w:b/>
          <w:sz w:val="28"/>
          <w:szCs w:val="28"/>
          <w:lang w:eastAsia="ru-RU"/>
        </w:rPr>
        <w:t>2</w:t>
      </w:r>
      <w:r w:rsidR="00191B7C">
        <w:rPr>
          <w:b/>
          <w:sz w:val="28"/>
          <w:szCs w:val="28"/>
          <w:lang w:eastAsia="ru-RU"/>
        </w:rPr>
        <w:t>3</w:t>
      </w:r>
      <w:r w:rsidR="00A27751" w:rsidRPr="00A27751">
        <w:rPr>
          <w:b/>
          <w:sz w:val="28"/>
          <w:szCs w:val="28"/>
          <w:lang w:eastAsia="ru-RU"/>
        </w:rPr>
        <w:t>-я сессия  1-го  созыва</w:t>
      </w:r>
    </w:p>
    <w:p w:rsidR="00A27751" w:rsidRPr="00A27751" w:rsidRDefault="00A27751" w:rsidP="00A27751">
      <w:pPr>
        <w:widowControl/>
        <w:tabs>
          <w:tab w:val="left" w:pos="9356"/>
        </w:tabs>
        <w:suppressAutoHyphens w:val="0"/>
        <w:ind w:right="425"/>
        <w:rPr>
          <w:b/>
          <w:lang w:eastAsia="ru-RU"/>
        </w:rPr>
      </w:pPr>
      <w:r w:rsidRPr="00A27751">
        <w:rPr>
          <w:b/>
          <w:lang w:eastAsia="ru-RU"/>
        </w:rPr>
        <w:t xml:space="preserve">« </w:t>
      </w:r>
      <w:r w:rsidR="00191B7C">
        <w:rPr>
          <w:b/>
          <w:lang w:eastAsia="ru-RU"/>
        </w:rPr>
        <w:t>30</w:t>
      </w:r>
      <w:r w:rsidRPr="00A27751">
        <w:rPr>
          <w:b/>
          <w:lang w:eastAsia="ru-RU"/>
        </w:rPr>
        <w:t xml:space="preserve"> » </w:t>
      </w:r>
      <w:r w:rsidR="001F79D1">
        <w:rPr>
          <w:b/>
          <w:lang w:eastAsia="ru-RU"/>
        </w:rPr>
        <w:t>ноября</w:t>
      </w:r>
      <w:r w:rsidRPr="00A27751">
        <w:rPr>
          <w:b/>
          <w:lang w:eastAsia="ru-RU"/>
        </w:rPr>
        <w:t xml:space="preserve"> 2015г.                                                                                                   </w:t>
      </w:r>
      <w:r w:rsidRPr="00A27751">
        <w:rPr>
          <w:b/>
          <w:sz w:val="28"/>
          <w:szCs w:val="28"/>
          <w:lang w:eastAsia="ru-RU"/>
        </w:rPr>
        <w:t xml:space="preserve">  № </w:t>
      </w:r>
      <w:r w:rsidR="00C70EFE">
        <w:rPr>
          <w:b/>
          <w:sz w:val="28"/>
          <w:szCs w:val="28"/>
          <w:lang w:eastAsia="ru-RU"/>
        </w:rPr>
        <w:t>218</w:t>
      </w:r>
    </w:p>
    <w:p w:rsidR="00A27751" w:rsidRPr="00A27751" w:rsidRDefault="00A27751" w:rsidP="00A27751">
      <w:pPr>
        <w:widowControl/>
        <w:tabs>
          <w:tab w:val="left" w:pos="6330"/>
        </w:tabs>
        <w:rPr>
          <w:sz w:val="28"/>
          <w:szCs w:val="28"/>
        </w:rPr>
      </w:pPr>
    </w:p>
    <w:p w:rsidR="00A27751" w:rsidRPr="00A27751" w:rsidRDefault="00A27751" w:rsidP="00A27751">
      <w:pPr>
        <w:widowControl/>
        <w:tabs>
          <w:tab w:val="left" w:pos="6330"/>
        </w:tabs>
        <w:rPr>
          <w:sz w:val="28"/>
          <w:szCs w:val="28"/>
        </w:rPr>
      </w:pPr>
    </w:p>
    <w:p w:rsidR="00A27751" w:rsidRPr="00191B7C" w:rsidRDefault="001F79D1" w:rsidP="00A27751">
      <w:pPr>
        <w:widowControl/>
      </w:pPr>
      <w:r>
        <w:rPr>
          <w:b/>
          <w:i/>
        </w:rPr>
        <w:t xml:space="preserve">О внесении изменений в </w:t>
      </w:r>
      <w:r w:rsidR="00A27751" w:rsidRPr="00A27751">
        <w:rPr>
          <w:b/>
          <w:bCs/>
          <w:i/>
        </w:rPr>
        <w:t>Положени</w:t>
      </w:r>
      <w:r>
        <w:rPr>
          <w:b/>
          <w:bCs/>
          <w:i/>
        </w:rPr>
        <w:t>е</w:t>
      </w:r>
      <w:r w:rsidR="00A27751" w:rsidRPr="00A27751">
        <w:rPr>
          <w:b/>
          <w:bCs/>
          <w:i/>
        </w:rPr>
        <w:t xml:space="preserve"> «</w:t>
      </w:r>
      <w:r w:rsidR="004069F3" w:rsidRPr="004069F3">
        <w:rPr>
          <w:b/>
          <w:bCs/>
          <w:i/>
        </w:rPr>
        <w:t>О порядке выявления, постановки на учет и использования Администрацией Угловского сельского поселения бесхозяйного имущества на территории муниципального образования Угловское сельское поселение  Бахчисарайского района Республики Крым</w:t>
      </w:r>
      <w:r w:rsidR="00A27751" w:rsidRPr="00A27751">
        <w:rPr>
          <w:b/>
          <w:bCs/>
          <w:i/>
        </w:rPr>
        <w:t>»</w:t>
      </w:r>
      <w:r w:rsidR="00ED41CB" w:rsidRPr="00ED41CB">
        <w:t xml:space="preserve"> </w:t>
      </w:r>
      <w:r w:rsidR="00ED41CB" w:rsidRPr="00ED41CB">
        <w:rPr>
          <w:b/>
          <w:bCs/>
          <w:i/>
        </w:rPr>
        <w:t>от 30 июня 2015г. № 14</w:t>
      </w:r>
      <w:r w:rsidR="00191B7C">
        <w:rPr>
          <w:b/>
          <w:bCs/>
          <w:i/>
        </w:rPr>
        <w:t>5</w:t>
      </w:r>
      <w:r w:rsidR="00ED41CB">
        <w:rPr>
          <w:b/>
          <w:bCs/>
          <w:i/>
        </w:rPr>
        <w:t>.</w:t>
      </w:r>
    </w:p>
    <w:p w:rsidR="00A27751" w:rsidRPr="00A27751" w:rsidRDefault="00A27751" w:rsidP="00A27751">
      <w:pPr>
        <w:widowControl/>
        <w:tabs>
          <w:tab w:val="left" w:pos="1425"/>
        </w:tabs>
        <w:rPr>
          <w:sz w:val="26"/>
          <w:szCs w:val="26"/>
        </w:rPr>
      </w:pPr>
    </w:p>
    <w:p w:rsidR="00A27751" w:rsidRPr="00A27751" w:rsidRDefault="001F79D1" w:rsidP="00191B7C">
      <w:pPr>
        <w:widowControl/>
        <w:ind w:firstLine="720"/>
        <w:jc w:val="both"/>
        <w:rPr>
          <w:sz w:val="26"/>
          <w:szCs w:val="26"/>
        </w:rPr>
      </w:pPr>
      <w:r>
        <w:t xml:space="preserve">Во исполнение протеста </w:t>
      </w:r>
      <w:r w:rsidR="00191B7C">
        <w:t xml:space="preserve"> прокур</w:t>
      </w:r>
      <w:r>
        <w:t>а</w:t>
      </w:r>
      <w:r w:rsidR="00191B7C">
        <w:t>туры</w:t>
      </w:r>
      <w:r>
        <w:t xml:space="preserve"> Бахчисарайского района Республики Крым, </w:t>
      </w:r>
      <w:r w:rsidR="00191B7C">
        <w:t>в</w:t>
      </w:r>
      <w:r w:rsidR="00191B7C" w:rsidRPr="00191B7C">
        <w:t xml:space="preserve"> соответствии с Конституцией РФ,  Федеральным Законом №39-ФЗ от 22 апреля 1996года «О рынке ценных бумаг»,   Федеральным законом от 06.10.2003 № 131-ФЗ «Об общих принципах </w:t>
      </w:r>
      <w:proofErr w:type="gramStart"/>
      <w:r w:rsidR="00191B7C" w:rsidRPr="00191B7C">
        <w:t>организации местного самоуправления в Российской Федерации», Федеральным законом от 21.07.1997 № 122-ФЗ «О государственной регистрации прав на недвижимое имущество и сделок с ним»,  приказом  Министерства экономического развития Российской Федерации от 22.11.2013г. № 701 «Об установлении порядка принятия на учет бесхозяйных вещей», на основании Устава муниципального образования Угловское сельское поселение Бахчисарайского района Республики Крым</w:t>
      </w:r>
      <w:proofErr w:type="gramEnd"/>
    </w:p>
    <w:p w:rsidR="00A27751" w:rsidRPr="00A27751" w:rsidRDefault="00A27751" w:rsidP="00A27751">
      <w:pPr>
        <w:widowControl/>
        <w:spacing w:before="280" w:after="280"/>
        <w:rPr>
          <w:b/>
        </w:rPr>
      </w:pPr>
      <w:r>
        <w:rPr>
          <w:b/>
        </w:rPr>
        <w:t>УГЛОВСКИЙ СЕЛЬСКИЙ СОВЕТ РЕШИЛ</w:t>
      </w:r>
      <w:r w:rsidRPr="00A27751">
        <w:rPr>
          <w:b/>
        </w:rPr>
        <w:t>:</w:t>
      </w:r>
    </w:p>
    <w:p w:rsidR="00191B7C" w:rsidRDefault="001F79D1" w:rsidP="004069F3">
      <w:pPr>
        <w:pStyle w:val="a7"/>
        <w:widowControl/>
        <w:numPr>
          <w:ilvl w:val="0"/>
          <w:numId w:val="5"/>
        </w:numPr>
        <w:jc w:val="both"/>
        <w:rPr>
          <w:bCs/>
        </w:rPr>
      </w:pPr>
      <w:r>
        <w:t xml:space="preserve">Внести изменения в </w:t>
      </w:r>
      <w:r w:rsidR="00A27751" w:rsidRPr="00191B7C">
        <w:rPr>
          <w:bCs/>
        </w:rPr>
        <w:t>Положение «</w:t>
      </w:r>
      <w:r w:rsidR="004069F3" w:rsidRPr="004069F3">
        <w:rPr>
          <w:bCs/>
        </w:rPr>
        <w:t>О порядке выявления, постановки на учет и использования Администрацией Угловского сельского поселения бесхозяйного имущества на территории муниципального образования Угловское сельское поселение  Бахчисарайского района Республики Крым</w:t>
      </w:r>
      <w:r w:rsidR="00191B7C" w:rsidRPr="00191B7C">
        <w:rPr>
          <w:bCs/>
        </w:rPr>
        <w:t xml:space="preserve">» от 30 июня 2015г. № 145 </w:t>
      </w:r>
      <w:r w:rsidR="001876F1">
        <w:rPr>
          <w:bCs/>
        </w:rPr>
        <w:t>и читать его в следующей редакции (прилагается)</w:t>
      </w:r>
      <w:r w:rsidR="00191B7C" w:rsidRPr="00191B7C">
        <w:rPr>
          <w:bCs/>
        </w:rPr>
        <w:t>.</w:t>
      </w:r>
    </w:p>
    <w:p w:rsidR="00191B7C" w:rsidRDefault="00191B7C" w:rsidP="00191B7C">
      <w:pPr>
        <w:pStyle w:val="a7"/>
        <w:widowControl/>
        <w:jc w:val="both"/>
        <w:rPr>
          <w:bCs/>
        </w:rPr>
      </w:pPr>
    </w:p>
    <w:p w:rsidR="00191B7C" w:rsidRDefault="00191B7C" w:rsidP="00191B7C">
      <w:pPr>
        <w:pStyle w:val="a7"/>
        <w:widowControl/>
        <w:numPr>
          <w:ilvl w:val="0"/>
          <w:numId w:val="5"/>
        </w:numPr>
        <w:jc w:val="both"/>
        <w:rPr>
          <w:bCs/>
        </w:rPr>
      </w:pPr>
      <w:r w:rsidRPr="00191B7C">
        <w:rPr>
          <w:bCs/>
        </w:rPr>
        <w:t>Опубликовать (обнародовать) данное решение на информационном стенде администрации Угловского сельского поселения и дополнительно разместить на официальном сайте Угловского сельского совета</w:t>
      </w:r>
      <w:r>
        <w:rPr>
          <w:bCs/>
        </w:rPr>
        <w:t>.</w:t>
      </w:r>
    </w:p>
    <w:p w:rsidR="00191B7C" w:rsidRPr="00191B7C" w:rsidRDefault="00191B7C" w:rsidP="00191B7C">
      <w:pPr>
        <w:pStyle w:val="a7"/>
        <w:rPr>
          <w:bCs/>
        </w:rPr>
      </w:pPr>
    </w:p>
    <w:p w:rsidR="00191B7C" w:rsidRPr="00191B7C" w:rsidRDefault="00191B7C" w:rsidP="00191B7C">
      <w:pPr>
        <w:pStyle w:val="a7"/>
        <w:widowControl/>
        <w:numPr>
          <w:ilvl w:val="0"/>
          <w:numId w:val="5"/>
        </w:numPr>
        <w:jc w:val="both"/>
        <w:rPr>
          <w:bCs/>
        </w:rPr>
      </w:pPr>
      <w:r w:rsidRPr="00191B7C">
        <w:rPr>
          <w:bCs/>
        </w:rPr>
        <w:t>Настоящее решение вступает в силу с момента его официального опубликования (обнародования).</w:t>
      </w:r>
    </w:p>
    <w:p w:rsidR="00191B7C" w:rsidRPr="00191B7C" w:rsidRDefault="00191B7C" w:rsidP="00191B7C">
      <w:pPr>
        <w:pStyle w:val="a7"/>
        <w:widowControl/>
        <w:jc w:val="both"/>
        <w:rPr>
          <w:bCs/>
        </w:rPr>
      </w:pPr>
    </w:p>
    <w:p w:rsidR="00A27751" w:rsidRPr="00A27751" w:rsidRDefault="00A27751" w:rsidP="00A27751">
      <w:pPr>
        <w:widowControl/>
        <w:spacing w:before="280" w:after="280"/>
      </w:pPr>
      <w:bookmarkStart w:id="0" w:name="_GoBack"/>
      <w:bookmarkEnd w:id="0"/>
    </w:p>
    <w:p w:rsidR="001F79D1" w:rsidRDefault="00A27751" w:rsidP="00A27751">
      <w:pPr>
        <w:widowControl/>
      </w:pPr>
      <w:r w:rsidRPr="00A27751">
        <w:t>Председатель Угловского сельского совета</w:t>
      </w:r>
      <w:r w:rsidR="001F79D1">
        <w:t xml:space="preserve"> -</w:t>
      </w:r>
    </w:p>
    <w:p w:rsidR="001F79D1" w:rsidRDefault="001F79D1" w:rsidP="00A27751">
      <w:pPr>
        <w:widowControl/>
      </w:pPr>
      <w:r>
        <w:t xml:space="preserve">глава администрации </w:t>
      </w:r>
    </w:p>
    <w:p w:rsidR="00534A44" w:rsidRDefault="001F79D1" w:rsidP="00191B7C">
      <w:pPr>
        <w:widowControl/>
      </w:pPr>
      <w:r>
        <w:t>Угловского сельского поселения</w:t>
      </w:r>
      <w:r w:rsidR="00A27751" w:rsidRPr="00A27751">
        <w:t xml:space="preserve">  </w:t>
      </w:r>
      <w:r w:rsidR="00A27751" w:rsidRPr="00A27751">
        <w:tab/>
      </w:r>
      <w:r w:rsidR="00A27751" w:rsidRPr="00A27751">
        <w:tab/>
      </w:r>
      <w:r w:rsidR="00A27751" w:rsidRPr="00A27751">
        <w:tab/>
      </w:r>
      <w:r w:rsidR="00A27751" w:rsidRPr="00A27751">
        <w:tab/>
      </w:r>
      <w:r w:rsidR="00A27751" w:rsidRPr="00A27751">
        <w:tab/>
      </w:r>
      <w:r w:rsidR="00A27751">
        <w:t xml:space="preserve">                      </w:t>
      </w:r>
      <w:r w:rsidR="00A27751" w:rsidRPr="00A27751">
        <w:t xml:space="preserve">       Н.Н. Сосницкая</w:t>
      </w:r>
    </w:p>
    <w:p w:rsidR="001876F1" w:rsidRDefault="001876F1" w:rsidP="00191B7C">
      <w:pPr>
        <w:widowControl/>
      </w:pPr>
    </w:p>
    <w:p w:rsidR="001876F1" w:rsidRDefault="001876F1" w:rsidP="00191B7C">
      <w:pPr>
        <w:widowControl/>
      </w:pPr>
    </w:p>
    <w:p w:rsidR="001876F1" w:rsidRPr="005738C4" w:rsidRDefault="001876F1" w:rsidP="001876F1">
      <w:pPr>
        <w:ind w:left="5040"/>
        <w:rPr>
          <w:sz w:val="26"/>
          <w:szCs w:val="26"/>
        </w:rPr>
      </w:pPr>
      <w:r w:rsidRPr="005738C4">
        <w:rPr>
          <w:sz w:val="26"/>
          <w:szCs w:val="26"/>
        </w:rPr>
        <w:lastRenderedPageBreak/>
        <w:t xml:space="preserve">Приложение  </w:t>
      </w:r>
    </w:p>
    <w:p w:rsidR="001876F1" w:rsidRPr="005738C4" w:rsidRDefault="001876F1" w:rsidP="001876F1">
      <w:pPr>
        <w:ind w:left="5040"/>
        <w:rPr>
          <w:sz w:val="26"/>
          <w:szCs w:val="26"/>
        </w:rPr>
      </w:pPr>
      <w:r w:rsidRPr="005738C4">
        <w:rPr>
          <w:sz w:val="26"/>
          <w:szCs w:val="26"/>
        </w:rPr>
        <w:t xml:space="preserve">к решению </w:t>
      </w:r>
      <w:r w:rsidR="00C70EFE">
        <w:rPr>
          <w:sz w:val="26"/>
          <w:szCs w:val="26"/>
        </w:rPr>
        <w:t>23</w:t>
      </w:r>
      <w:r w:rsidRPr="005738C4">
        <w:rPr>
          <w:sz w:val="26"/>
          <w:szCs w:val="26"/>
        </w:rPr>
        <w:t>-ой сессии 1-го созыва</w:t>
      </w:r>
    </w:p>
    <w:p w:rsidR="001876F1" w:rsidRPr="005738C4" w:rsidRDefault="001876F1" w:rsidP="001876F1">
      <w:pPr>
        <w:ind w:left="5040"/>
        <w:rPr>
          <w:sz w:val="26"/>
          <w:szCs w:val="26"/>
        </w:rPr>
      </w:pPr>
      <w:r w:rsidRPr="005738C4">
        <w:rPr>
          <w:sz w:val="26"/>
          <w:szCs w:val="26"/>
        </w:rPr>
        <w:t>Угловского сельского совета</w:t>
      </w:r>
    </w:p>
    <w:p w:rsidR="001876F1" w:rsidRPr="00662F53" w:rsidRDefault="001876F1" w:rsidP="001876F1">
      <w:pPr>
        <w:ind w:left="5040"/>
        <w:rPr>
          <w:sz w:val="26"/>
          <w:szCs w:val="26"/>
        </w:rPr>
      </w:pPr>
      <w:r w:rsidRPr="005738C4">
        <w:rPr>
          <w:sz w:val="26"/>
          <w:szCs w:val="26"/>
        </w:rPr>
        <w:t>от 30.</w:t>
      </w:r>
      <w:r w:rsidR="00C70EFE">
        <w:rPr>
          <w:sz w:val="26"/>
          <w:szCs w:val="26"/>
        </w:rPr>
        <w:t>11</w:t>
      </w:r>
      <w:r>
        <w:rPr>
          <w:sz w:val="26"/>
          <w:szCs w:val="26"/>
        </w:rPr>
        <w:t xml:space="preserve">.2015г. № </w:t>
      </w:r>
      <w:r w:rsidR="00C70EFE">
        <w:rPr>
          <w:sz w:val="26"/>
          <w:szCs w:val="26"/>
        </w:rPr>
        <w:t>218</w:t>
      </w:r>
    </w:p>
    <w:p w:rsidR="001876F1" w:rsidRPr="00662F53" w:rsidRDefault="001876F1" w:rsidP="001876F1">
      <w:pPr>
        <w:rPr>
          <w:sz w:val="26"/>
          <w:szCs w:val="26"/>
        </w:rPr>
      </w:pPr>
    </w:p>
    <w:p w:rsidR="001876F1" w:rsidRPr="00662F53" w:rsidRDefault="001876F1" w:rsidP="001876F1">
      <w:pPr>
        <w:rPr>
          <w:sz w:val="26"/>
          <w:szCs w:val="26"/>
        </w:rPr>
      </w:pPr>
    </w:p>
    <w:p w:rsidR="001876F1" w:rsidRPr="00662F53" w:rsidRDefault="001876F1" w:rsidP="001876F1">
      <w:pPr>
        <w:rPr>
          <w:sz w:val="26"/>
          <w:szCs w:val="26"/>
        </w:rPr>
      </w:pPr>
    </w:p>
    <w:p w:rsidR="001876F1" w:rsidRPr="00662F53" w:rsidRDefault="001876F1" w:rsidP="001876F1">
      <w:pPr>
        <w:rPr>
          <w:sz w:val="26"/>
          <w:szCs w:val="26"/>
        </w:rPr>
      </w:pPr>
    </w:p>
    <w:p w:rsidR="001876F1" w:rsidRPr="00662F53" w:rsidRDefault="001876F1" w:rsidP="001876F1">
      <w:pPr>
        <w:tabs>
          <w:tab w:val="left" w:pos="1425"/>
        </w:tabs>
        <w:jc w:val="center"/>
        <w:rPr>
          <w:b/>
          <w:sz w:val="26"/>
          <w:szCs w:val="26"/>
        </w:rPr>
      </w:pPr>
      <w:r w:rsidRPr="00662F53">
        <w:rPr>
          <w:b/>
          <w:sz w:val="26"/>
          <w:szCs w:val="26"/>
        </w:rPr>
        <w:t>ПОЛОЖЕНИЕ</w:t>
      </w:r>
    </w:p>
    <w:p w:rsidR="001876F1" w:rsidRDefault="001876F1" w:rsidP="001876F1">
      <w:pPr>
        <w:tabs>
          <w:tab w:val="left" w:pos="1425"/>
        </w:tabs>
        <w:jc w:val="center"/>
        <w:rPr>
          <w:b/>
          <w:sz w:val="26"/>
          <w:szCs w:val="26"/>
        </w:rPr>
      </w:pPr>
      <w:r w:rsidRPr="00662F53">
        <w:rPr>
          <w:b/>
          <w:sz w:val="26"/>
          <w:szCs w:val="26"/>
        </w:rPr>
        <w:t xml:space="preserve">О порядке выявления, постановки на учет и использования </w:t>
      </w:r>
      <w:r>
        <w:rPr>
          <w:b/>
          <w:sz w:val="26"/>
          <w:szCs w:val="26"/>
        </w:rPr>
        <w:t>А</w:t>
      </w:r>
      <w:r w:rsidRPr="00662F53">
        <w:rPr>
          <w:b/>
          <w:sz w:val="26"/>
          <w:szCs w:val="26"/>
        </w:rPr>
        <w:t xml:space="preserve">дминистрацией </w:t>
      </w:r>
      <w:r>
        <w:rPr>
          <w:b/>
          <w:sz w:val="26"/>
          <w:szCs w:val="26"/>
        </w:rPr>
        <w:t>Угловского сельского поселения</w:t>
      </w:r>
      <w:r w:rsidRPr="00662F53">
        <w:rPr>
          <w:b/>
          <w:sz w:val="26"/>
          <w:szCs w:val="26"/>
        </w:rPr>
        <w:t xml:space="preserve"> бесхозяйного имущества на территории муниципального образования </w:t>
      </w:r>
      <w:r>
        <w:rPr>
          <w:b/>
          <w:sz w:val="26"/>
          <w:szCs w:val="26"/>
        </w:rPr>
        <w:t xml:space="preserve">Угловское сельское поселение </w:t>
      </w:r>
      <w:r w:rsidRPr="00662F53">
        <w:rPr>
          <w:b/>
          <w:sz w:val="26"/>
          <w:szCs w:val="26"/>
        </w:rPr>
        <w:t xml:space="preserve"> Бахчисарайского района Республики Крым</w:t>
      </w:r>
    </w:p>
    <w:p w:rsidR="001876F1" w:rsidRPr="00662F53" w:rsidRDefault="001876F1" w:rsidP="001876F1">
      <w:pPr>
        <w:rPr>
          <w:sz w:val="26"/>
          <w:szCs w:val="26"/>
        </w:rPr>
      </w:pPr>
    </w:p>
    <w:p w:rsidR="001876F1" w:rsidRPr="00662F53" w:rsidRDefault="001876F1" w:rsidP="001876F1">
      <w:pPr>
        <w:rPr>
          <w:sz w:val="26"/>
          <w:szCs w:val="26"/>
        </w:rPr>
      </w:pPr>
    </w:p>
    <w:p w:rsidR="001876F1" w:rsidRDefault="001876F1" w:rsidP="001876F1">
      <w:pPr>
        <w:rPr>
          <w:sz w:val="26"/>
          <w:szCs w:val="26"/>
        </w:rPr>
      </w:pPr>
    </w:p>
    <w:p w:rsidR="001876F1" w:rsidRPr="009449D3" w:rsidRDefault="001876F1" w:rsidP="001876F1">
      <w:pPr>
        <w:tabs>
          <w:tab w:val="left" w:pos="3405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9449D3">
        <w:rPr>
          <w:b/>
          <w:sz w:val="26"/>
          <w:szCs w:val="26"/>
        </w:rPr>
        <w:t>1. Общие положения</w:t>
      </w:r>
    </w:p>
    <w:p w:rsidR="001876F1" w:rsidRDefault="001876F1" w:rsidP="001876F1">
      <w:pPr>
        <w:tabs>
          <w:tab w:val="left" w:pos="3405"/>
        </w:tabs>
        <w:rPr>
          <w:sz w:val="26"/>
          <w:szCs w:val="26"/>
        </w:rPr>
      </w:pPr>
    </w:p>
    <w:p w:rsidR="001876F1" w:rsidRDefault="001876F1" w:rsidP="001876F1">
      <w:pPr>
        <w:tabs>
          <w:tab w:val="left" w:pos="340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1.1.Настоящее положение  принимается в целях  обеспечения сохранности расположенного на территории муниципального образования Угловское сельское поселение Бахчисарайского района Республики Крым бесхозяйного имущества, создания гарантий защиты прав на указанное  имущество их возможных собственников и регулирует порядок выявления, последующей постановки на учет, владения и пользования указанным имуществом Администрации Угловского сельского поселения.</w:t>
      </w:r>
    </w:p>
    <w:p w:rsidR="001876F1" w:rsidRDefault="001876F1" w:rsidP="001876F1">
      <w:pPr>
        <w:tabs>
          <w:tab w:val="left" w:pos="340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F85413">
        <w:rPr>
          <w:sz w:val="26"/>
          <w:szCs w:val="26"/>
        </w:rPr>
        <w:t xml:space="preserve">Правовой основой для принятия настоящего положения является: </w:t>
      </w:r>
      <w:proofErr w:type="gramStart"/>
      <w:r w:rsidRPr="00F85413">
        <w:rPr>
          <w:sz w:val="26"/>
          <w:szCs w:val="26"/>
        </w:rPr>
        <w:t>Конституция РФ, Федеральный Конституционный Закон №6-ФКЗ «О принятии в Российскую Федерацию Республики Крым и образовании в составе Российской Федерации  новых субъектов – Республики Крым и города федерального значения Севастополя» от 21 марта 2014года, Гражданский Кодекс РФ,  Федеральный Закон №39-ФЗ от 22 апреля 1996года «О рынке ценных бумаг»,  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Pr="00F85413">
        <w:rPr>
          <w:sz w:val="26"/>
          <w:szCs w:val="26"/>
        </w:rPr>
        <w:t>», Федеральным законом от 21.07.1997 № 122-ФЗ «О государственной регистрации прав на недвижимое имущество и сделок с ним»,  приказом  Министерства экономического развития Российской Федерации от 22.11.2013г. № 701 «Об установлении порядка принятия на учет бесхозяйных вещей»</w:t>
      </w:r>
      <w:r>
        <w:rPr>
          <w:sz w:val="26"/>
          <w:szCs w:val="26"/>
        </w:rPr>
        <w:t xml:space="preserve"> и др. нормативные правовые акты Российской Федерации и Республики Крым.</w:t>
      </w:r>
    </w:p>
    <w:p w:rsidR="001876F1" w:rsidRDefault="001876F1" w:rsidP="001876F1">
      <w:pPr>
        <w:tabs>
          <w:tab w:val="left" w:pos="34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1.3.Под бесхозяйным имуществом в целях настоящего положения понимается  объекты движимого и недвижимого имущества, ценные бумаги, которые не имеют собственника, собственник которых не известен, либо объекты от права собственности, на которые собственник отказался, право  </w:t>
      </w:r>
      <w:proofErr w:type="gramStart"/>
      <w:r>
        <w:rPr>
          <w:sz w:val="26"/>
          <w:szCs w:val="26"/>
        </w:rPr>
        <w:t>собственности</w:t>
      </w:r>
      <w:proofErr w:type="gramEnd"/>
      <w:r>
        <w:rPr>
          <w:sz w:val="26"/>
          <w:szCs w:val="26"/>
        </w:rPr>
        <w:t xml:space="preserve"> на которые не подтверждены, правоустанавливающими документами, расположенные на территории муниципального образования Угловское сельское поселение Бахчисарайского района Республики Крым.</w:t>
      </w:r>
    </w:p>
    <w:p w:rsidR="001876F1" w:rsidRDefault="001876F1" w:rsidP="001876F1">
      <w:pPr>
        <w:tabs>
          <w:tab w:val="left" w:pos="34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Под объектами недвижимого имущества в целях настоящего Положения понимаются: земельные участки, здания, строения, сооружения, имущественные комплексы, незавершенные строительством объекты, воздушные и морские суда, суда внутреннего плавания.</w:t>
      </w:r>
    </w:p>
    <w:p w:rsidR="001876F1" w:rsidRDefault="001876F1" w:rsidP="001876F1">
      <w:pPr>
        <w:tabs>
          <w:tab w:val="left" w:pos="34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Под бесхозяйными движимыми вещами  понимаются движимые вещи, брошенные собственником или иным образом остановленные им с целью отказа от права собственности на них (брошенные вещи).</w:t>
      </w:r>
    </w:p>
    <w:p w:rsidR="001876F1" w:rsidRDefault="001876F1" w:rsidP="001876F1">
      <w:pPr>
        <w:tabs>
          <w:tab w:val="left" w:pos="3405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1.4.Все объекты недвижимого и движимого имущества, находящиеся   в границах  территориях муниципального образования Угловское сельское поселение </w:t>
      </w:r>
      <w:r>
        <w:rPr>
          <w:sz w:val="26"/>
          <w:szCs w:val="26"/>
        </w:rPr>
        <w:lastRenderedPageBreak/>
        <w:t xml:space="preserve">Бахчисарайского района Республики Крым, а также ценные бумаги, реестродержатели которых зарегистрированы в  муниципальном образовании Угловское сельское поселение Бахчисарайского района Республики Крым, обладающих признаками бесхозяйного имущества, до приобретения права муниципальной собственности,   подлежит закреплению на праве оперативного управления за Администрацией Угловского сельского поселения. </w:t>
      </w:r>
      <w:proofErr w:type="gramEnd"/>
    </w:p>
    <w:p w:rsidR="001876F1" w:rsidRDefault="001876F1" w:rsidP="001876F1">
      <w:pPr>
        <w:rPr>
          <w:sz w:val="26"/>
          <w:szCs w:val="26"/>
        </w:rPr>
      </w:pPr>
    </w:p>
    <w:p w:rsidR="001876F1" w:rsidRPr="009449D3" w:rsidRDefault="001876F1" w:rsidP="001876F1">
      <w:pPr>
        <w:ind w:firstLine="708"/>
        <w:jc w:val="center"/>
        <w:rPr>
          <w:b/>
          <w:sz w:val="26"/>
          <w:szCs w:val="26"/>
        </w:rPr>
      </w:pPr>
      <w:r w:rsidRPr="009449D3">
        <w:rPr>
          <w:b/>
          <w:sz w:val="26"/>
          <w:szCs w:val="26"/>
        </w:rPr>
        <w:t>2. Порядок выявления бесхозяйных объектов.</w:t>
      </w:r>
    </w:p>
    <w:p w:rsidR="001876F1" w:rsidRDefault="001876F1" w:rsidP="001876F1">
      <w:pPr>
        <w:rPr>
          <w:sz w:val="26"/>
          <w:szCs w:val="26"/>
        </w:rPr>
      </w:pP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2.1.Администрация  Угловского сельского поселения  в целях организации работ по выявлению и учету расположенных на территории муниципального образования Угловское сельское поселение Бахчисарайского района Республики Крым  бесхозяйных объектов  недвижимого и движимого имущества, а также ценных бумаг  осуществляет следующие мероприятия: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- организует выездные проверки по выявлению объектов недвижимого и движимого имущества  с признаками бесхозяйного имущества;</w:t>
      </w:r>
    </w:p>
    <w:p w:rsidR="001876F1" w:rsidRDefault="001876F1" w:rsidP="001876F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с целью получения копий документов, на основании которых в соответствии  с ранее действовавшими актами осуществлены регистрация объектов движимого и недвижимого имущества, государственный  технический учет государственная регистрация права, в том числе технических паспортов объектов технического учета направляет в органы, организации, осуществляющие указанные функции, письменный запрос о предоставлении перечня объектов недвижимого и движимого имущества, в отношении которых таким органом, организацией осуществлены указанные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действия, либо организациями, являющимся держателями архивного фонда указанных организаций.</w:t>
      </w:r>
      <w:proofErr w:type="gramEnd"/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2.2.Запрашиваемые  Администрацией   Угловского сельского поселения  сведения об объектах недвижимого и движимого имущества, а также бумагах предоставляются  в срок не более чем пятнадцать рабочих дней со дня получения запроса. 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2.3.Сведения о бесхозяйных объектах недвижимого (движимого) имущества  могут предоставлять органы государственной власти, органы  местного самоуправления, путем направления заявления в Администрацию Угловского сельского поселения. Бесхозяйное имущество может быть выявлено  Администрацией Угловского сельского поселения в процессе проведения инвентаризации,   при  проведении ремонтных работ на объектах инженерной инфраструктуры, обнаружения его иными способами. 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2.4.В случае если собственник намерен отказаться от принадлежащего ему имущества, он представляет в Администрацию Угловского сельского поселения, заявление  об отказе  от права собственности на указанное имущество, которое должно содержать  характеристики  (параметры) бесхозяйной вещи/ (объекта), ее/(его)  местоположение, другие </w:t>
      </w:r>
      <w:proofErr w:type="gramStart"/>
      <w:r>
        <w:rPr>
          <w:sz w:val="26"/>
          <w:szCs w:val="26"/>
        </w:rPr>
        <w:t>признаки</w:t>
      </w:r>
      <w:proofErr w:type="gramEnd"/>
      <w:r>
        <w:rPr>
          <w:sz w:val="26"/>
          <w:szCs w:val="26"/>
        </w:rPr>
        <w:t xml:space="preserve"> индивидуально определяющие бесхозяйную / (</w:t>
      </w:r>
      <w:proofErr w:type="spellStart"/>
      <w:r>
        <w:rPr>
          <w:sz w:val="26"/>
          <w:szCs w:val="26"/>
        </w:rPr>
        <w:t>ный</w:t>
      </w:r>
      <w:proofErr w:type="spellEnd"/>
      <w:r>
        <w:rPr>
          <w:sz w:val="26"/>
          <w:szCs w:val="26"/>
        </w:rPr>
        <w:t>) вещь / (объект). К заявлению прилагаются документы / (копии документов)  в случае, если их предоставление случаях, обсуждаемых в настоящем Положении, установлено действующими нормативными правовыми актами Российской Федерации, Республики Крым.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2.5.В перечне предоставляемой по запросу  Администрацией Угловского сельского поселения  информации о бесхозяйных объектах, ценных бумагах, а также в заявлении о выявленных бесхозяйных объектах заявитель, при наличии возможности,  указывается следующая информация: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-вид недвижимого имущества (земельный участок, здание, сооружение, помещение, объект незавершенного строительства, имущественный комплекс);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-адрес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в случае отсутствия адреса - местоположение);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-литера (при наличии);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-кадастровый, инвентарный или иной идентификационный номер;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-нормативная денежная оценка земель, установленная на территории муниципального образования Угловское сельское поселение Бахчисарайского района Республики Крым до вступления  в силу Федерального конституционного закона, инвентарная  стоимость объектов недвижимости;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-площадь объектов недвижимости, год постройки, технические характеристики;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-для объектов  инженерной инфраструктуры – протяженность, диаметр и материал трубопроводов, объем и материал систем водоснабжения  и водоснабжения и т.д.;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-для объектов незавершенного строительства – информацию об ориентировочном проценте готовности и возможности  продолжения строительных работ  (при доступности такой информации);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- вид движимого имущества, его наименование, технические характеристики и параметры, место регистрации;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-вид ценных бумаг, имущественные и неимущественные права, которые они подтверждают, их номинальная стоимость и реестродержатель;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-сведения о пользовании объектах (при наличии);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-информация о периоде времени, с которого пользование вещью не осуществляется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при возможности получить такую информацию);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-иные данные, характеризующие объект и его состояние;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заявлению о бесхозяйном объекте могут прилагаться материалы </w:t>
      </w:r>
      <w:proofErr w:type="spellStart"/>
      <w:r>
        <w:rPr>
          <w:sz w:val="26"/>
          <w:szCs w:val="26"/>
        </w:rPr>
        <w:t>фотофиксации</w:t>
      </w:r>
      <w:proofErr w:type="spellEnd"/>
      <w:r>
        <w:rPr>
          <w:sz w:val="26"/>
          <w:szCs w:val="26"/>
        </w:rPr>
        <w:t>, акты осмотра; иные документы, содержащие информацию, касающуюся бесхозяйного объекта; обстоятельства, изложение которых в заявлении о выявленных бесхозяйных объектах, необходимо в соответствии с требованиями настоящего Положения.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2.6.После получения информации о бесхозяйном объекте Администрация Угловского сельского поселения, в месячный срок организует проведение проверки поступившей информации  с выездом на место и составлением акта, в котором фиксируется: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- анализ поступившей в соответствующем заявлении информации в отношении бесхозяйной /(</w:t>
      </w:r>
      <w:proofErr w:type="spellStart"/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>) вещи /(объектов) на предмет ее достоверности;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-заключение о состоянии  бесхозяйной /(</w:t>
      </w:r>
      <w:proofErr w:type="spellStart"/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 xml:space="preserve">) вещи /(объектов) с отметками  о необходимости, целесообразности  и возможности  проведения капитального  и текущего ремонта, реконструкции, перепланировки, других строительных работ, а также о возможностях  использования вещи (объекта) в соответствии с его целевым назначением без ремонта и проведения строительных работ. </w:t>
      </w:r>
    </w:p>
    <w:p w:rsidR="001876F1" w:rsidRDefault="001876F1" w:rsidP="001876F1">
      <w:pPr>
        <w:jc w:val="both"/>
        <w:rPr>
          <w:sz w:val="26"/>
          <w:szCs w:val="26"/>
        </w:rPr>
      </w:pPr>
    </w:p>
    <w:p w:rsidR="001876F1" w:rsidRDefault="001876F1" w:rsidP="001876F1">
      <w:pPr>
        <w:jc w:val="center"/>
        <w:rPr>
          <w:b/>
          <w:sz w:val="26"/>
          <w:szCs w:val="26"/>
        </w:rPr>
      </w:pPr>
      <w:r w:rsidRPr="00C64E99">
        <w:rPr>
          <w:b/>
          <w:sz w:val="26"/>
          <w:szCs w:val="26"/>
        </w:rPr>
        <w:t>3. Порядок постановки бесхозяйного недвижимого имущества и ценных бумаг на учет.</w:t>
      </w:r>
    </w:p>
    <w:p w:rsidR="001876F1" w:rsidRDefault="001876F1" w:rsidP="001876F1">
      <w:pPr>
        <w:jc w:val="both"/>
        <w:rPr>
          <w:sz w:val="26"/>
          <w:szCs w:val="26"/>
        </w:rPr>
      </w:pP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3.1.При принятии Администрацией Угловского сельского поселения решения о целесообразности принятия недвижимого имущества  в государственную собственность в порядке, установленном ст.225 ГК РФ,  Администрация города Угловского сельского поселения в десятидневный срок запрашивает  следующее отсутствующие сведения: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наличии регистрации права на объект  в органах и (или) организациях, осуществляющих регистрацию  прав до вступления в силу Федерального конституционного закона №6-ФКЗ от 21 марта 2014года в соответствии с ранее действовавшими нормативно-правовыми актами;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-запрашивает в органе, осуществляющем государственную регистрацию прав и государственного кадастрового учета  сведения о зарегистрированных  правах на объект, ранее учтенных объектах недвижимости;</w:t>
      </w:r>
    </w:p>
    <w:p w:rsidR="001876F1" w:rsidRDefault="001876F1" w:rsidP="001876F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-запрашивает о подготовленных, до вступления в силу Федерального конституционного закона №6-ФКЗ от 21 марта 2014года, сведения о начале выполнения подготовленных и строительных работ, о наличии зарегистрированных деклараций, касающихся </w:t>
      </w:r>
      <w:r>
        <w:rPr>
          <w:sz w:val="26"/>
          <w:szCs w:val="26"/>
        </w:rPr>
        <w:lastRenderedPageBreak/>
        <w:t>бесхозяйной (</w:t>
      </w:r>
      <w:proofErr w:type="spellStart"/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>)  вещи /(объекта), выданных разрешениях  на выполнение строительных работ, выданных сертификатах и о выдаче таких разрешениях и сертификатах, лицензиях на осуществление хозяйственной деятельности, связанной с созданием объектов архитектуры;</w:t>
      </w:r>
      <w:proofErr w:type="gramEnd"/>
    </w:p>
    <w:p w:rsidR="001876F1" w:rsidRDefault="001876F1" w:rsidP="001876F1">
      <w:pPr>
        <w:jc w:val="both"/>
        <w:rPr>
          <w:sz w:val="26"/>
          <w:szCs w:val="26"/>
        </w:rPr>
      </w:pPr>
      <w:r w:rsidRPr="005738C4">
        <w:rPr>
          <w:sz w:val="26"/>
          <w:szCs w:val="26"/>
        </w:rPr>
        <w:t xml:space="preserve">-при необходимости готовит и направляет запросы в органы ФМС по муниципальному образованию </w:t>
      </w:r>
      <w:r>
        <w:rPr>
          <w:sz w:val="26"/>
          <w:szCs w:val="26"/>
        </w:rPr>
        <w:t xml:space="preserve">Угловское сельское поселение Бахчисарайского района Республики Крым, в органы, ранее осуществлявшие учет бесхозяйного имущества в Главном управлении </w:t>
      </w:r>
      <w:proofErr w:type="spellStart"/>
      <w:r>
        <w:rPr>
          <w:sz w:val="26"/>
          <w:szCs w:val="26"/>
        </w:rPr>
        <w:t>Миндоходов</w:t>
      </w:r>
      <w:proofErr w:type="spellEnd"/>
      <w:r>
        <w:rPr>
          <w:sz w:val="26"/>
          <w:szCs w:val="26"/>
        </w:rPr>
        <w:t xml:space="preserve"> в Республике  Крым;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-при необходимости готовит и направляет запросы юридическим лицам – возможным / (предполагаемым) собственникам имущества.</w:t>
      </w:r>
    </w:p>
    <w:p w:rsidR="001876F1" w:rsidRDefault="001876F1" w:rsidP="001876F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3.2.Одновременно с мероприятиями, указанными в пункте 3.1 Администрация  Угловского сельского поселения размещает в газете «Слава труду» и на официальном сайте Угловского сельского совета – объявление о необходимости явки лица, считающего себя собственником потенциально  бесхозяйной /(</w:t>
      </w:r>
      <w:proofErr w:type="spellStart"/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>) вещи /(объектов) или  имеющего на него другие вещные права,  с предупреждением о том, что в случае отсутствия  реакции со стороны такого лица в виде явки</w:t>
      </w:r>
      <w:proofErr w:type="gramEnd"/>
      <w:r>
        <w:rPr>
          <w:sz w:val="26"/>
          <w:szCs w:val="26"/>
        </w:rPr>
        <w:t xml:space="preserve"> в указанный в объявлении орган, бесхозяйная /(</w:t>
      </w:r>
      <w:proofErr w:type="spellStart"/>
      <w:r>
        <w:rPr>
          <w:sz w:val="26"/>
          <w:szCs w:val="26"/>
        </w:rPr>
        <w:t>ный</w:t>
      </w:r>
      <w:proofErr w:type="spellEnd"/>
      <w:r>
        <w:rPr>
          <w:sz w:val="26"/>
          <w:szCs w:val="26"/>
        </w:rPr>
        <w:t xml:space="preserve">) вещь /(объект) администрацией  будет поставлен/ (а) на учет в органе, осуществляющем государственную регистрацию прав на недвижимое имущество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сделок с ним, в качестве бесхозяйной вещи.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proofErr w:type="gramStart"/>
      <w:r>
        <w:rPr>
          <w:sz w:val="26"/>
          <w:szCs w:val="26"/>
        </w:rPr>
        <w:t>В  случае отсутствия сведений о наличии объектов в результате проведенных указанных  в пункте 3.1 мероприятий, при отсутствии сведений о государственной регистрации вещных прав на объект, а также неявки лица, считающего себя собственником объекта бесхозяйного имущества или имеющего на него права, в течение пятнадцати дней с момента размещения  объявления  Администрация Угловского сельского поселения подает заявку в организацию, осуществляющую  техническую инвентаризацию, на</w:t>
      </w:r>
      <w:proofErr w:type="gramEnd"/>
      <w:r>
        <w:rPr>
          <w:sz w:val="26"/>
          <w:szCs w:val="26"/>
        </w:rPr>
        <w:t xml:space="preserve"> изготовление технического (кадастрового)   паспорта объекта.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выявления информации о собственнике объекта, при наличии намерения по правомерному и обоснованному содержанию и дальнейшему использованию  имущества, Администрация Угловского сельского поселения принимает решение о прекращении работ по сбору документов для постановки объекта на учет в качестве бесхозяйного и направляет указанную информацию лицу, предоставившему первичную  информацию об объекте. 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3.5. После изготовления технического (кадастрового) паспорта на объект, Администрация  Угловского сельского поселения предоставляет в орган, осуществляющий государственную регистрацию прав на недвижимое имущество,  заявление  и приложенные к нему документы для постановки объекта на учет, как бесхозяйного имущества.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3.6. Указанные в п.1.3. настоящего Положения бесхозяйные объекты и ценные бумаги подлежат учету путем внесения в реестры бесхозяйного недвижимого и движимого имущества сведений о месте нахождения, технических параметрах и характеристиках, инвентаризационных, идентификационных  и регистрационных номерах, документальных источниках сведений о бесхозяйном недвижимом  и движимом имуществе; путем внесения в реестр  бесхозяйных ценных бумаг, сведений о виде ценных бумаг, имущественных и неимущественных  правах, которые они подтверждают, их номинальной стоимости и реестродержателе.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3.7.Ведение Реестров бесхозяйного недвижимого и движимого имущества, а также реестра бесхозяйных ценных бумаг осуществляется Администрацией Угловского сельского поселения.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3.8.Основанием для внесения соответствующих данных в реестр  бесхозяйного движимого недвижимого имущества, а также ценных бумаг является отсутствие документального подтвержденных сведений о собственниках на объекты недвижимого </w:t>
      </w:r>
      <w:r>
        <w:rPr>
          <w:sz w:val="26"/>
          <w:szCs w:val="26"/>
        </w:rPr>
        <w:lastRenderedPageBreak/>
        <w:t>и движимого имущества, а также ценные бумаги. Источником для получения таких сведений могут служить: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-документы, на основании которых в соответствии с ранее действовавшими актами осуществлены государственная регистрация  и государственный  технический учет объектов недвижимости;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- документы государственной регистрации, государственного технического учета, в том числе технические паспорта зданий, сооружений, помещений, объектов незавершенного строительства (далее - объекты технического учета), хранящиеся в архивах  органов и  организаций  по государственному  техническому учету  и (или) технической инвентаризации (далее - организации  технической  инвентаризации);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- документы  государственной регистрации  прав на объекты недвижимости, перечень которых утвержден  Администрацией Угловского сельского поселения;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-регистрационные документы на движимое имущество;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-реестры ценных бумаг, определенные Федеральным законом №39-ФЗ  от 22 апреля 1996 года «О рынке ценных бумаг» и другие документы, подтверждающие  наличие законных прав на объекты недвижимости  и ценные бумаги».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3.9. Сведения об объекте недвижимого имущества как  бесхозяйном вносятся в соответствующий реестр  не позднее пятнадцати дней после  регистрации такого объекта в органах кадастра, которой  предшествует проведение технической инвентаризации имущественного объекта, получение  документально подтвержденных данных об отсутствии   у  кого-либо прав собственности на него.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По каждому бесхозяйному объекту недвижимого имущества, сведения о котором  вносятся в реестр, заводится инвентарное дело, в котором должно содержаться: технический (кадастровый) паспорт на объект недвижимости; документы, подтверждающие отсутствие у кого-либо прав собственности на объект недвижимости. 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3.11.Сведения о ценных бумагах как бесхозяйных вносятся в соответствующий реестр не позднее пятнадцати дней после получения сведений о виде ценных бумаг, закрепленных ими имущественных и неимущественных правах, их реестродержателе, а также получения документально подтвержденных данных об отсутствии у кого-либо прав собственности на данные ценные бумаги.  </w:t>
      </w:r>
    </w:p>
    <w:p w:rsidR="001876F1" w:rsidRPr="00453C11" w:rsidRDefault="001876F1" w:rsidP="001876F1">
      <w:pPr>
        <w:jc w:val="center"/>
        <w:rPr>
          <w:b/>
          <w:sz w:val="26"/>
          <w:szCs w:val="26"/>
        </w:rPr>
      </w:pPr>
    </w:p>
    <w:p w:rsidR="001876F1" w:rsidRDefault="001876F1" w:rsidP="001876F1">
      <w:pPr>
        <w:jc w:val="center"/>
        <w:rPr>
          <w:b/>
          <w:sz w:val="26"/>
          <w:szCs w:val="26"/>
        </w:rPr>
      </w:pPr>
      <w:r w:rsidRPr="00453C11">
        <w:rPr>
          <w:b/>
          <w:sz w:val="26"/>
          <w:szCs w:val="26"/>
        </w:rPr>
        <w:t xml:space="preserve">4. Порядок выявления, учета, признания </w:t>
      </w:r>
      <w:proofErr w:type="gramStart"/>
      <w:r w:rsidRPr="00453C11">
        <w:rPr>
          <w:b/>
          <w:sz w:val="26"/>
          <w:szCs w:val="26"/>
        </w:rPr>
        <w:t>движимых</w:t>
      </w:r>
      <w:proofErr w:type="gramEnd"/>
      <w:r w:rsidRPr="00453C11">
        <w:rPr>
          <w:b/>
          <w:sz w:val="26"/>
          <w:szCs w:val="26"/>
        </w:rPr>
        <w:t xml:space="preserve"> (брошенных) </w:t>
      </w:r>
    </w:p>
    <w:p w:rsidR="001876F1" w:rsidRDefault="001876F1" w:rsidP="001876F1">
      <w:pPr>
        <w:jc w:val="center"/>
        <w:rPr>
          <w:b/>
          <w:sz w:val="26"/>
          <w:szCs w:val="26"/>
        </w:rPr>
      </w:pPr>
      <w:r w:rsidRPr="00453C11">
        <w:rPr>
          <w:b/>
          <w:sz w:val="26"/>
          <w:szCs w:val="26"/>
        </w:rPr>
        <w:t>вещей</w:t>
      </w:r>
      <w:r>
        <w:rPr>
          <w:b/>
          <w:sz w:val="26"/>
          <w:szCs w:val="26"/>
        </w:rPr>
        <w:t xml:space="preserve"> и принятия их в муниципальную </w:t>
      </w:r>
      <w:r w:rsidRPr="00453C11">
        <w:rPr>
          <w:b/>
          <w:sz w:val="26"/>
          <w:szCs w:val="26"/>
        </w:rPr>
        <w:t xml:space="preserve"> собственность муниципального образования </w:t>
      </w:r>
      <w:r>
        <w:rPr>
          <w:b/>
          <w:sz w:val="26"/>
          <w:szCs w:val="26"/>
        </w:rPr>
        <w:t>Угловское сельское поселение</w:t>
      </w:r>
      <w:r w:rsidRPr="00453C11">
        <w:rPr>
          <w:b/>
          <w:sz w:val="26"/>
          <w:szCs w:val="26"/>
        </w:rPr>
        <w:t xml:space="preserve"> Бахчисарайского района Республики Крым.</w:t>
      </w:r>
    </w:p>
    <w:p w:rsidR="001876F1" w:rsidRDefault="001876F1" w:rsidP="001876F1">
      <w:pPr>
        <w:rPr>
          <w:sz w:val="26"/>
          <w:szCs w:val="26"/>
        </w:rPr>
      </w:pP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proofErr w:type="gramStart"/>
      <w:r>
        <w:rPr>
          <w:sz w:val="26"/>
          <w:szCs w:val="26"/>
        </w:rPr>
        <w:t>При принятии Администрацией Угловского сельского поселения решения о целесообразности принятия движимого имущества в  муниципальную  собственность   муниципального образования Угловское сельское поселение Бахчисарайского района Республики Крым для подтверждения информации о брошенных вещах</w:t>
      </w:r>
      <w:proofErr w:type="gramEnd"/>
      <w:r>
        <w:rPr>
          <w:sz w:val="26"/>
          <w:szCs w:val="26"/>
        </w:rPr>
        <w:t xml:space="preserve"> при необходимости в десятидневный срок направляет  запросы в органы (организации), указанные в пункте 3.1. Положения, при необходимости в иные органы (организации).  </w:t>
      </w:r>
      <w:proofErr w:type="gramStart"/>
      <w:r>
        <w:rPr>
          <w:sz w:val="26"/>
          <w:szCs w:val="26"/>
        </w:rPr>
        <w:t>Размещает в газете «Слава труду» и на официальном сайте Угловского сельского совета – объявление о необходимости явки лица, считающего себя  собственником объекта бесхозяйного имущества или имеющего на него иные права, с предупреждением о том, что в случае неявки вызываемого лица  Администрация Угловского сельского поселения будет обращаться в судебные органы с заявлением о признании движимой вещи бесхозяйной,  государственной собственностью муниципального образования Угловское</w:t>
      </w:r>
      <w:proofErr w:type="gramEnd"/>
      <w:r>
        <w:rPr>
          <w:sz w:val="26"/>
          <w:szCs w:val="26"/>
        </w:rPr>
        <w:t xml:space="preserve"> сельское поселение Бахчисара</w:t>
      </w:r>
      <w:r w:rsidR="005C26D3">
        <w:rPr>
          <w:sz w:val="26"/>
          <w:szCs w:val="26"/>
        </w:rPr>
        <w:t>йского района Республики Крым.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В случае отсутствия сведений об объекте и правах на него в органах (организациях), указанных в пункте 3.1 Положения, иных органах  (организациях), а также неявки лица, </w:t>
      </w:r>
      <w:r>
        <w:rPr>
          <w:sz w:val="26"/>
          <w:szCs w:val="26"/>
        </w:rPr>
        <w:lastRenderedPageBreak/>
        <w:t>считающего себя  собственником объекта бесхозяйного имущества или имеющего на него права,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тридцати дней с момента размещения объявления, при условии, что стоимость такого объекта явно выше суммы, соответствующей пятикратному минимальному размеру оплаты  труда, Администрация Угловского сельского поселения обращается в судебные органы с заявлением о признании движимой вещи бесхозной.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4.3.В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пятнадцати дней со дня вступления в законную силу  решения суда о признании  движимого имущества бесхозяйным, сведения об этом имуществе включаются Администрацией Угловского сельского поселения в Реестр муниципальной собственности  муниципального образования Угловское сельское поселение Бахчисарайского района Республики Крым.</w:t>
      </w:r>
    </w:p>
    <w:p w:rsidR="001876F1" w:rsidRDefault="001876F1" w:rsidP="001876F1">
      <w:pPr>
        <w:jc w:val="both"/>
        <w:rPr>
          <w:sz w:val="26"/>
          <w:szCs w:val="26"/>
        </w:rPr>
      </w:pPr>
    </w:p>
    <w:p w:rsidR="001876F1" w:rsidRDefault="001876F1" w:rsidP="001876F1">
      <w:pPr>
        <w:ind w:firstLine="708"/>
        <w:jc w:val="center"/>
        <w:rPr>
          <w:b/>
          <w:sz w:val="26"/>
          <w:szCs w:val="26"/>
        </w:rPr>
      </w:pPr>
      <w:r w:rsidRPr="00DA082D">
        <w:rPr>
          <w:b/>
          <w:sz w:val="26"/>
          <w:szCs w:val="26"/>
        </w:rPr>
        <w:t xml:space="preserve">5.Порядок закрепления  бесхозяйного имущества за </w:t>
      </w:r>
      <w:r>
        <w:rPr>
          <w:b/>
          <w:sz w:val="26"/>
          <w:szCs w:val="26"/>
        </w:rPr>
        <w:t>А</w:t>
      </w:r>
      <w:r w:rsidRPr="00DA082D">
        <w:rPr>
          <w:b/>
          <w:sz w:val="26"/>
          <w:szCs w:val="26"/>
        </w:rPr>
        <w:t xml:space="preserve">дминистрацией </w:t>
      </w:r>
      <w:r>
        <w:rPr>
          <w:b/>
          <w:sz w:val="26"/>
          <w:szCs w:val="26"/>
        </w:rPr>
        <w:t>Угловского сельского поселения</w:t>
      </w:r>
      <w:r w:rsidRPr="00DA082D">
        <w:rPr>
          <w:b/>
          <w:sz w:val="26"/>
          <w:szCs w:val="26"/>
        </w:rPr>
        <w:t>.</w:t>
      </w:r>
    </w:p>
    <w:p w:rsidR="001876F1" w:rsidRPr="00DA082D" w:rsidRDefault="001876F1" w:rsidP="001876F1">
      <w:pPr>
        <w:rPr>
          <w:sz w:val="26"/>
          <w:szCs w:val="26"/>
        </w:rPr>
      </w:pP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течении пятнадцати дней со дня внесения в Реестры бесхозяйного недвижимого и движимого имущества, а также в  реестр бесхозных ценных бумаг сведений об объектах движимого и недвижимого имущества, а также ценных бумагах как бесхозяйных, на основании принятого Администрацией Угловского сельского поселения правового  акта такие объекты движимого и недвижимого имущества, ценные бумаги закрепляются на праве оперативного управления за Администрацией Угловского сельского поселения.    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5.2.В отношении закрепленных на праве оперативного управления бесхозяйных объектов движимого и недвижимого имущества, бесхозяйных ценных бумаг Администрация поселения осуществляет владения  и пользования. </w:t>
      </w:r>
      <w:proofErr w:type="gramStart"/>
      <w:r>
        <w:rPr>
          <w:sz w:val="26"/>
          <w:szCs w:val="26"/>
        </w:rPr>
        <w:t>Указанные полномочия  осуществляются Администрацией Угловского сельского поселения до установления права собственности на бесхозяйных объект недвижимого, движимого имущества или ценные  бумаги в порядке, установленном ст.225 ГК РФ, ст.226 и ст.234 ГК РФ.</w:t>
      </w:r>
      <w:proofErr w:type="gramEnd"/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5.3.В рамках реализации правомочий по оперативному управлению  бесхозяйными объектами недвижимого имущества и ценными бумагами,  Администрация Угловского сельского поселения вправе заключить </w:t>
      </w:r>
      <w:proofErr w:type="spellStart"/>
      <w:r>
        <w:rPr>
          <w:sz w:val="26"/>
          <w:szCs w:val="26"/>
        </w:rPr>
        <w:t>гражданско</w:t>
      </w:r>
      <w:proofErr w:type="spellEnd"/>
      <w:r>
        <w:rPr>
          <w:sz w:val="26"/>
          <w:szCs w:val="26"/>
        </w:rPr>
        <w:t xml:space="preserve"> - правовые  договора, направленные на сохранение таких объектов и ценных бумаг, улучшение строительно-технических параметров объектов недвижимости их характеристик и использование в соответствии с их назначением. 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Расходы, понесенные Администрацией Угловского сельского поселения в связи с осуществлением полномочий  по оперативному управлению бесхозяйными объектами  недвижимого имущества, ценными бумагами, подлежит возмещению собственником этого имущества и ценных бумаг, определяемом  в порядке, установленном ст.225 ГК РФ. </w:t>
      </w:r>
    </w:p>
    <w:p w:rsidR="001876F1" w:rsidRDefault="001876F1" w:rsidP="001876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5.5.Доходы и иное имущество, полученное от использования Администрацией Угловского сельского поселения, находящихся в оперативном управлении бесхозяйных объектов недвижимого имущества и ценных бумаг, являются собственностью </w:t>
      </w:r>
      <w:r w:rsidR="005C26D3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Угловского сельского поселения</w:t>
      </w:r>
      <w:r w:rsidR="005C26D3">
        <w:rPr>
          <w:sz w:val="26"/>
          <w:szCs w:val="26"/>
        </w:rPr>
        <w:t xml:space="preserve"> Бахчисарайского района Республики Крым.</w:t>
      </w:r>
    </w:p>
    <w:p w:rsidR="001876F1" w:rsidRDefault="001876F1" w:rsidP="001876F1">
      <w:pPr>
        <w:jc w:val="both"/>
        <w:rPr>
          <w:sz w:val="26"/>
          <w:szCs w:val="26"/>
        </w:rPr>
      </w:pPr>
    </w:p>
    <w:p w:rsidR="001876F1" w:rsidRPr="00AD2B27" w:rsidRDefault="001876F1" w:rsidP="00191B7C">
      <w:pPr>
        <w:widowControl/>
      </w:pPr>
    </w:p>
    <w:sectPr w:rsidR="001876F1" w:rsidRPr="00AD2B27" w:rsidSect="00A27751">
      <w:pgSz w:w="11906" w:h="16838"/>
      <w:pgMar w:top="680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7D" w:rsidRDefault="00FD447D" w:rsidP="001876F1">
      <w:r>
        <w:separator/>
      </w:r>
    </w:p>
  </w:endnote>
  <w:endnote w:type="continuationSeparator" w:id="0">
    <w:p w:rsidR="00FD447D" w:rsidRDefault="00FD447D" w:rsidP="0018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7D" w:rsidRDefault="00FD447D" w:rsidP="001876F1">
      <w:r>
        <w:separator/>
      </w:r>
    </w:p>
  </w:footnote>
  <w:footnote w:type="continuationSeparator" w:id="0">
    <w:p w:rsidR="00FD447D" w:rsidRDefault="00FD447D" w:rsidP="0018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1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RTF_Num 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>
    <w:nsid w:val="240C0EB5"/>
    <w:multiLevelType w:val="hybridMultilevel"/>
    <w:tmpl w:val="3A5C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D5F"/>
    <w:rsid w:val="00010660"/>
    <w:rsid w:val="000279A5"/>
    <w:rsid w:val="0004339A"/>
    <w:rsid w:val="00043BDA"/>
    <w:rsid w:val="00053ADB"/>
    <w:rsid w:val="00062F90"/>
    <w:rsid w:val="0008358D"/>
    <w:rsid w:val="00093D1D"/>
    <w:rsid w:val="001360E0"/>
    <w:rsid w:val="00157C15"/>
    <w:rsid w:val="0016442B"/>
    <w:rsid w:val="001824FA"/>
    <w:rsid w:val="001876F1"/>
    <w:rsid w:val="00191B7C"/>
    <w:rsid w:val="001F79D1"/>
    <w:rsid w:val="0025328C"/>
    <w:rsid w:val="002661B4"/>
    <w:rsid w:val="00285313"/>
    <w:rsid w:val="002B04EF"/>
    <w:rsid w:val="002E0D14"/>
    <w:rsid w:val="003513BC"/>
    <w:rsid w:val="00357D58"/>
    <w:rsid w:val="00366EC4"/>
    <w:rsid w:val="0037249A"/>
    <w:rsid w:val="003A3D17"/>
    <w:rsid w:val="003A7740"/>
    <w:rsid w:val="003B02B0"/>
    <w:rsid w:val="003F0948"/>
    <w:rsid w:val="004069F3"/>
    <w:rsid w:val="00427CDD"/>
    <w:rsid w:val="004726D9"/>
    <w:rsid w:val="004919AE"/>
    <w:rsid w:val="004A77E7"/>
    <w:rsid w:val="00534A44"/>
    <w:rsid w:val="005509F9"/>
    <w:rsid w:val="00551F9B"/>
    <w:rsid w:val="00573B0A"/>
    <w:rsid w:val="005C26D3"/>
    <w:rsid w:val="005F5767"/>
    <w:rsid w:val="005F6A5C"/>
    <w:rsid w:val="00603D20"/>
    <w:rsid w:val="006342C0"/>
    <w:rsid w:val="00650F7D"/>
    <w:rsid w:val="00661602"/>
    <w:rsid w:val="00722DD4"/>
    <w:rsid w:val="00737C07"/>
    <w:rsid w:val="00737D4F"/>
    <w:rsid w:val="007820D1"/>
    <w:rsid w:val="00794DF4"/>
    <w:rsid w:val="007B77D3"/>
    <w:rsid w:val="007D062E"/>
    <w:rsid w:val="007D29E7"/>
    <w:rsid w:val="008122C2"/>
    <w:rsid w:val="00834D76"/>
    <w:rsid w:val="0087592A"/>
    <w:rsid w:val="008C2FFE"/>
    <w:rsid w:val="008F13E2"/>
    <w:rsid w:val="008F6DDB"/>
    <w:rsid w:val="00931813"/>
    <w:rsid w:val="009427F0"/>
    <w:rsid w:val="00952AAD"/>
    <w:rsid w:val="009530AB"/>
    <w:rsid w:val="00970117"/>
    <w:rsid w:val="00976023"/>
    <w:rsid w:val="00981EA8"/>
    <w:rsid w:val="009D5216"/>
    <w:rsid w:val="00A1455F"/>
    <w:rsid w:val="00A27751"/>
    <w:rsid w:val="00A40692"/>
    <w:rsid w:val="00A57F47"/>
    <w:rsid w:val="00A63252"/>
    <w:rsid w:val="00A657CB"/>
    <w:rsid w:val="00A741FB"/>
    <w:rsid w:val="00A842CD"/>
    <w:rsid w:val="00AA0539"/>
    <w:rsid w:val="00AA5EC3"/>
    <w:rsid w:val="00AD2B27"/>
    <w:rsid w:val="00AE5FD2"/>
    <w:rsid w:val="00B006F3"/>
    <w:rsid w:val="00B11F58"/>
    <w:rsid w:val="00B16628"/>
    <w:rsid w:val="00B43AE8"/>
    <w:rsid w:val="00B94AB3"/>
    <w:rsid w:val="00BC417D"/>
    <w:rsid w:val="00C257EC"/>
    <w:rsid w:val="00C6388A"/>
    <w:rsid w:val="00C67948"/>
    <w:rsid w:val="00C70EFE"/>
    <w:rsid w:val="00C76EB5"/>
    <w:rsid w:val="00C86B64"/>
    <w:rsid w:val="00CC52E0"/>
    <w:rsid w:val="00D20F23"/>
    <w:rsid w:val="00D31D64"/>
    <w:rsid w:val="00D357C0"/>
    <w:rsid w:val="00D535E9"/>
    <w:rsid w:val="00D548F1"/>
    <w:rsid w:val="00D66BE7"/>
    <w:rsid w:val="00D67771"/>
    <w:rsid w:val="00D77D5F"/>
    <w:rsid w:val="00E1116F"/>
    <w:rsid w:val="00E207A2"/>
    <w:rsid w:val="00E35798"/>
    <w:rsid w:val="00E442A2"/>
    <w:rsid w:val="00E72A94"/>
    <w:rsid w:val="00E97957"/>
    <w:rsid w:val="00E97A87"/>
    <w:rsid w:val="00EB757B"/>
    <w:rsid w:val="00ED41CB"/>
    <w:rsid w:val="00F14DEE"/>
    <w:rsid w:val="00F20578"/>
    <w:rsid w:val="00F312F0"/>
    <w:rsid w:val="00F75C49"/>
    <w:rsid w:val="00F94C47"/>
    <w:rsid w:val="00FC00A7"/>
    <w:rsid w:val="00FD3DC3"/>
    <w:rsid w:val="00FD447D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7D5F"/>
    <w:rPr>
      <w:rFonts w:cs="Times New Roman"/>
      <w:color w:val="A0A0A0"/>
      <w:u w:val="none"/>
    </w:rPr>
  </w:style>
  <w:style w:type="paragraph" w:styleId="a4">
    <w:name w:val="Body Text"/>
    <w:basedOn w:val="a"/>
    <w:link w:val="a5"/>
    <w:rsid w:val="00D77D5F"/>
    <w:pPr>
      <w:spacing w:after="120"/>
    </w:pPr>
  </w:style>
  <w:style w:type="character" w:customStyle="1" w:styleId="a5">
    <w:name w:val="Основной текст Знак"/>
    <w:basedOn w:val="a0"/>
    <w:link w:val="a4"/>
    <w:rsid w:val="00D77D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Гипертекстовая ссылка"/>
    <w:uiPriority w:val="99"/>
    <w:rsid w:val="0004339A"/>
    <w:rPr>
      <w:color w:val="008000"/>
    </w:rPr>
  </w:style>
  <w:style w:type="character" w:customStyle="1" w:styleId="FontStyle23">
    <w:name w:val="Font Style23"/>
    <w:basedOn w:val="a0"/>
    <w:uiPriority w:val="99"/>
    <w:rsid w:val="003F0948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E97A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7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751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1876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6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876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76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1965-AB73-4964-A4F9-892240D3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109</cp:revision>
  <cp:lastPrinted>2016-01-15T09:02:00Z</cp:lastPrinted>
  <dcterms:created xsi:type="dcterms:W3CDTF">2015-04-10T06:05:00Z</dcterms:created>
  <dcterms:modified xsi:type="dcterms:W3CDTF">2016-01-15T09:03:00Z</dcterms:modified>
</cp:coreProperties>
</file>