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A34F4D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892719">
        <w:rPr>
          <w:b/>
          <w:sz w:val="26"/>
          <w:szCs w:val="26"/>
        </w:rPr>
        <w:t>27</w:t>
      </w:r>
      <w:r w:rsidRPr="006202FB">
        <w:rPr>
          <w:b/>
          <w:sz w:val="26"/>
          <w:szCs w:val="26"/>
        </w:rPr>
        <w:t xml:space="preserve">» </w:t>
      </w:r>
      <w:r w:rsidR="00892719">
        <w:rPr>
          <w:b/>
          <w:sz w:val="26"/>
          <w:szCs w:val="26"/>
        </w:rPr>
        <w:t>февраля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89271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F550EF">
        <w:rPr>
          <w:b/>
          <w:sz w:val="26"/>
          <w:szCs w:val="26"/>
        </w:rPr>
        <w:t>512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371394" w:rsidRDefault="00EB077B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371394">
        <w:rPr>
          <w:b w:val="0"/>
          <w:i/>
          <w:sz w:val="26"/>
          <w:szCs w:val="26"/>
        </w:rPr>
        <w:t>приобретения урн</w:t>
      </w:r>
    </w:p>
    <w:p w:rsidR="00371394" w:rsidRDefault="00371394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для установки </w:t>
      </w:r>
      <w:r w:rsidR="00E61196">
        <w:rPr>
          <w:b w:val="0"/>
          <w:i/>
          <w:sz w:val="26"/>
          <w:szCs w:val="26"/>
        </w:rPr>
        <w:t>на территории</w:t>
      </w:r>
    </w:p>
    <w:p w:rsidR="00BB76B6" w:rsidRPr="005C17CC" w:rsidRDefault="00F550EF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Угловского сельского поселения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A34F4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6202FB" w:rsidRPr="00E07585">
        <w:rPr>
          <w:b w:val="0"/>
          <w:sz w:val="26"/>
          <w:szCs w:val="26"/>
        </w:rPr>
        <w:t>на основании</w:t>
      </w:r>
      <w:r w:rsidR="006202FB">
        <w:rPr>
          <w:b w:val="0"/>
          <w:sz w:val="26"/>
          <w:szCs w:val="26"/>
        </w:rPr>
        <w:t xml:space="preserve"> </w:t>
      </w:r>
      <w:r w:rsidR="00F550EF">
        <w:rPr>
          <w:b w:val="0"/>
          <w:sz w:val="26"/>
          <w:szCs w:val="26"/>
        </w:rPr>
        <w:t>ходатайства МУП «Угловское КХ»</w:t>
      </w:r>
      <w:r w:rsidR="006202FB">
        <w:rPr>
          <w:b w:val="0"/>
          <w:sz w:val="26"/>
          <w:szCs w:val="26"/>
        </w:rPr>
        <w:t>,</w:t>
      </w:r>
      <w:r w:rsidR="00E07585" w:rsidRPr="00E07585">
        <w:rPr>
          <w:b w:val="0"/>
          <w:sz w:val="26"/>
          <w:szCs w:val="26"/>
        </w:rPr>
        <w:t xml:space="preserve"> протокола совместного заседания постоянных комиссий Угловского сельского совета от </w:t>
      </w:r>
      <w:r w:rsidR="00371394">
        <w:rPr>
          <w:b w:val="0"/>
          <w:sz w:val="26"/>
          <w:szCs w:val="26"/>
        </w:rPr>
        <w:t>27</w:t>
      </w:r>
      <w:r w:rsidR="00E07585" w:rsidRPr="00E07585">
        <w:rPr>
          <w:b w:val="0"/>
          <w:sz w:val="26"/>
          <w:szCs w:val="26"/>
        </w:rPr>
        <w:t>.</w:t>
      </w:r>
      <w:r w:rsidR="00371394">
        <w:rPr>
          <w:b w:val="0"/>
          <w:sz w:val="26"/>
          <w:szCs w:val="26"/>
        </w:rPr>
        <w:t>02.2018</w:t>
      </w:r>
      <w:r w:rsidR="00E07585" w:rsidRPr="00E07585">
        <w:rPr>
          <w:b w:val="0"/>
          <w:sz w:val="26"/>
          <w:szCs w:val="26"/>
        </w:rPr>
        <w:t xml:space="preserve"> года,</w:t>
      </w:r>
      <w:r w:rsidR="003D2FD0">
        <w:rPr>
          <w:b w:val="0"/>
          <w:sz w:val="26"/>
          <w:szCs w:val="26"/>
        </w:rPr>
        <w:t xml:space="preserve"> </w:t>
      </w:r>
    </w:p>
    <w:p w:rsidR="00A34F4D" w:rsidRDefault="00A34F4D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A34F4D">
      <w:pPr>
        <w:pStyle w:val="1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371394">
        <w:rPr>
          <w:b w:val="0"/>
          <w:sz w:val="26"/>
          <w:szCs w:val="26"/>
        </w:rPr>
        <w:t xml:space="preserve">приобретение </w:t>
      </w:r>
      <w:r w:rsidR="00F550EF">
        <w:rPr>
          <w:b w:val="0"/>
          <w:sz w:val="26"/>
          <w:szCs w:val="26"/>
        </w:rPr>
        <w:t>10</w:t>
      </w:r>
      <w:r w:rsidR="00371394">
        <w:rPr>
          <w:b w:val="0"/>
          <w:sz w:val="26"/>
          <w:szCs w:val="26"/>
        </w:rPr>
        <w:t xml:space="preserve"> (</w:t>
      </w:r>
      <w:r w:rsidR="00F550EF">
        <w:rPr>
          <w:b w:val="0"/>
          <w:sz w:val="26"/>
          <w:szCs w:val="26"/>
        </w:rPr>
        <w:t>десяти</w:t>
      </w:r>
      <w:r w:rsidR="00371394">
        <w:rPr>
          <w:b w:val="0"/>
          <w:sz w:val="26"/>
          <w:szCs w:val="26"/>
        </w:rPr>
        <w:t xml:space="preserve">) урн для установки </w:t>
      </w:r>
      <w:r w:rsidR="00E61196">
        <w:rPr>
          <w:b w:val="0"/>
          <w:sz w:val="26"/>
          <w:szCs w:val="26"/>
        </w:rPr>
        <w:t xml:space="preserve">на территории </w:t>
      </w:r>
      <w:r w:rsidR="00F550EF">
        <w:rPr>
          <w:b w:val="0"/>
          <w:sz w:val="26"/>
          <w:szCs w:val="26"/>
        </w:rPr>
        <w:t>Угловского сельского поселения</w:t>
      </w:r>
      <w:r w:rsidR="00E61196">
        <w:rPr>
          <w:b w:val="0"/>
          <w:sz w:val="26"/>
          <w:szCs w:val="26"/>
        </w:rPr>
        <w:t>.</w:t>
      </w:r>
    </w:p>
    <w:p w:rsidR="00371394" w:rsidRDefault="00BF3938" w:rsidP="00A34F4D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</w:t>
      </w:r>
      <w:r w:rsid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заключить договор на приобретение </w:t>
      </w:r>
      <w:r w:rsidR="00332B2A">
        <w:rPr>
          <w:rFonts w:ascii="Times New Roman" w:hAnsi="Times New Roman" w:cs="Times New Roman"/>
          <w:sz w:val="26"/>
          <w:szCs w:val="26"/>
        </w:rPr>
        <w:t>10</w:t>
      </w:r>
      <w:r w:rsidR="00371394" w:rsidRPr="00371394">
        <w:rPr>
          <w:rFonts w:ascii="Times New Roman" w:hAnsi="Times New Roman" w:cs="Times New Roman"/>
          <w:sz w:val="26"/>
          <w:szCs w:val="26"/>
        </w:rPr>
        <w:t xml:space="preserve"> (</w:t>
      </w:r>
      <w:r w:rsidR="00332B2A">
        <w:rPr>
          <w:rFonts w:ascii="Times New Roman" w:hAnsi="Times New Roman" w:cs="Times New Roman"/>
          <w:sz w:val="26"/>
          <w:szCs w:val="26"/>
        </w:rPr>
        <w:t>десяти</w:t>
      </w:r>
      <w:r w:rsidR="00371394" w:rsidRPr="00371394">
        <w:rPr>
          <w:rFonts w:ascii="Times New Roman" w:hAnsi="Times New Roman" w:cs="Times New Roman"/>
          <w:sz w:val="26"/>
          <w:szCs w:val="26"/>
        </w:rPr>
        <w:t>) урн</w:t>
      </w:r>
      <w:r w:rsidR="00371394">
        <w:rPr>
          <w:rFonts w:ascii="Times New Roman" w:hAnsi="Times New Roman" w:cs="Times New Roman"/>
          <w:sz w:val="26"/>
          <w:szCs w:val="26"/>
        </w:rPr>
        <w:t xml:space="preserve"> </w:t>
      </w:r>
      <w:r w:rsidR="00371394" w:rsidRPr="00371394">
        <w:rPr>
          <w:rFonts w:ascii="Times New Roman" w:hAnsi="Times New Roman" w:cs="Times New Roman"/>
          <w:sz w:val="26"/>
          <w:szCs w:val="26"/>
        </w:rPr>
        <w:t xml:space="preserve">для установки </w:t>
      </w:r>
      <w:r w:rsidR="00E6119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32B2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bookmarkStart w:id="0" w:name="_GoBack"/>
      <w:bookmarkEnd w:id="0"/>
      <w:r w:rsidR="00E61196">
        <w:rPr>
          <w:rFonts w:ascii="Times New Roman" w:hAnsi="Times New Roman" w:cs="Times New Roman"/>
          <w:sz w:val="26"/>
          <w:szCs w:val="26"/>
        </w:rPr>
        <w:t>.</w:t>
      </w:r>
    </w:p>
    <w:p w:rsidR="00AE1D15" w:rsidRPr="00371394" w:rsidRDefault="00AE1D15" w:rsidP="00A34F4D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A34F4D">
      <w:pPr>
        <w:pStyle w:val="ConsPlusNormal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34F4D" w:rsidRDefault="00A34F4D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4"/>
    <w:rsid w:val="00012D0D"/>
    <w:rsid w:val="001332BD"/>
    <w:rsid w:val="001A6502"/>
    <w:rsid w:val="001E0D39"/>
    <w:rsid w:val="001F3D85"/>
    <w:rsid w:val="001F6841"/>
    <w:rsid w:val="00217CE8"/>
    <w:rsid w:val="002F3788"/>
    <w:rsid w:val="00332B2A"/>
    <w:rsid w:val="00371394"/>
    <w:rsid w:val="00395556"/>
    <w:rsid w:val="003A4091"/>
    <w:rsid w:val="003D2FD0"/>
    <w:rsid w:val="003D6510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06DBA"/>
    <w:rsid w:val="008379D4"/>
    <w:rsid w:val="00846F0C"/>
    <w:rsid w:val="00892719"/>
    <w:rsid w:val="008D3B07"/>
    <w:rsid w:val="00907461"/>
    <w:rsid w:val="009B6B39"/>
    <w:rsid w:val="009F3D65"/>
    <w:rsid w:val="00A03502"/>
    <w:rsid w:val="00A06559"/>
    <w:rsid w:val="00A33DC4"/>
    <w:rsid w:val="00A34F4D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61196"/>
    <w:rsid w:val="00EA2957"/>
    <w:rsid w:val="00EB077B"/>
    <w:rsid w:val="00ED0647"/>
    <w:rsid w:val="00F550EF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S-Sovet1</cp:lastModifiedBy>
  <cp:revision>4</cp:revision>
  <cp:lastPrinted>2018-02-28T13:45:00Z</cp:lastPrinted>
  <dcterms:created xsi:type="dcterms:W3CDTF">2018-02-20T12:24:00Z</dcterms:created>
  <dcterms:modified xsi:type="dcterms:W3CDTF">2018-02-28T13:46:00Z</dcterms:modified>
</cp:coreProperties>
</file>