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37" w:rsidRPr="00665A37" w:rsidRDefault="00665A37" w:rsidP="00665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5A37">
        <w:rPr>
          <w:rFonts w:ascii="Times New Roman" w:hAnsi="Times New Roman" w:cs="Times New Roman"/>
        </w:rPr>
        <w:t>УТВЕРЖДЕНА</w:t>
      </w:r>
    </w:p>
    <w:p w:rsidR="00665A37" w:rsidRPr="00665A37" w:rsidRDefault="00665A37" w:rsidP="00665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5A37">
        <w:rPr>
          <w:rFonts w:ascii="Times New Roman" w:hAnsi="Times New Roman" w:cs="Times New Roman"/>
        </w:rPr>
        <w:t xml:space="preserve"> Решением Угловского сельского совета </w:t>
      </w:r>
    </w:p>
    <w:p w:rsidR="0076154E" w:rsidRDefault="00665A37" w:rsidP="00665A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5A37">
        <w:rPr>
          <w:rFonts w:ascii="Times New Roman" w:hAnsi="Times New Roman" w:cs="Times New Roman"/>
        </w:rPr>
        <w:t xml:space="preserve">от </w:t>
      </w:r>
      <w:r w:rsidR="00CA38BA">
        <w:rPr>
          <w:rFonts w:ascii="Times New Roman" w:hAnsi="Times New Roman" w:cs="Times New Roman"/>
        </w:rPr>
        <w:t>1</w:t>
      </w:r>
      <w:r w:rsidR="00315E9A">
        <w:rPr>
          <w:rFonts w:ascii="Times New Roman" w:hAnsi="Times New Roman" w:cs="Times New Roman"/>
        </w:rPr>
        <w:t>8</w:t>
      </w:r>
      <w:r w:rsidRPr="00665A37">
        <w:rPr>
          <w:rFonts w:ascii="Times New Roman" w:hAnsi="Times New Roman" w:cs="Times New Roman"/>
        </w:rPr>
        <w:t xml:space="preserve">.12.2015 № </w:t>
      </w:r>
      <w:r w:rsidR="00C5473E">
        <w:rPr>
          <w:rFonts w:ascii="Times New Roman" w:hAnsi="Times New Roman" w:cs="Times New Roman"/>
        </w:rPr>
        <w:t>22</w:t>
      </w:r>
      <w:r w:rsidR="00315E9A">
        <w:rPr>
          <w:rFonts w:ascii="Times New Roman" w:hAnsi="Times New Roman" w:cs="Times New Roman"/>
        </w:rPr>
        <w:t>8</w:t>
      </w:r>
    </w:p>
    <w:p w:rsidR="0076154E" w:rsidRDefault="0076154E" w:rsidP="00115F85">
      <w:pPr>
        <w:rPr>
          <w:rFonts w:ascii="Times New Roman" w:hAnsi="Times New Roman" w:cs="Times New Roman"/>
        </w:rPr>
      </w:pPr>
    </w:p>
    <w:p w:rsidR="004A1EF6" w:rsidRPr="00115F85" w:rsidRDefault="004D4F10" w:rsidP="004D4F10">
      <w:pPr>
        <w:jc w:val="center"/>
        <w:rPr>
          <w:rFonts w:ascii="Times New Roman" w:hAnsi="Times New Roman" w:cs="Times New Roman"/>
        </w:rPr>
      </w:pPr>
      <w:r w:rsidRPr="004D4F10">
        <w:rPr>
          <w:rFonts w:ascii="Times New Roman" w:hAnsi="Times New Roman" w:cs="Times New Roman"/>
        </w:rPr>
        <w:t>Целевая программ</w:t>
      </w:r>
      <w:r>
        <w:rPr>
          <w:rFonts w:ascii="Times New Roman" w:hAnsi="Times New Roman" w:cs="Times New Roman"/>
        </w:rPr>
        <w:t xml:space="preserve">а администрации Угловского сельского поселения Бахчисарайского района Республики Крым </w:t>
      </w:r>
      <w:r w:rsidRPr="00115F85">
        <w:rPr>
          <w:rFonts w:ascii="Times New Roman" w:hAnsi="Times New Roman" w:cs="Times New Roman"/>
        </w:rPr>
        <w:t>«Адресная социальная помощь населению Угловского сельского</w:t>
      </w:r>
      <w:bookmarkStart w:id="0" w:name="_GoBack"/>
      <w:bookmarkEnd w:id="0"/>
      <w:r w:rsidRPr="00115F85">
        <w:rPr>
          <w:rFonts w:ascii="Times New Roman" w:hAnsi="Times New Roman" w:cs="Times New Roman"/>
        </w:rPr>
        <w:t xml:space="preserve"> поселения на 2016 год»</w:t>
      </w:r>
    </w:p>
    <w:p w:rsidR="004D4F10" w:rsidRDefault="004D4F10" w:rsidP="004D4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целевой программы</w:t>
      </w: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3544"/>
      </w:tblGrid>
      <w:tr w:rsidR="004D4F10" w:rsidTr="00CA38BA">
        <w:tc>
          <w:tcPr>
            <w:tcW w:w="709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целевой программы</w:t>
            </w:r>
          </w:p>
        </w:tc>
        <w:tc>
          <w:tcPr>
            <w:tcW w:w="7087" w:type="dxa"/>
            <w:gridSpan w:val="2"/>
          </w:tcPr>
          <w:p w:rsidR="004D4F10" w:rsidRPr="00115F85" w:rsidRDefault="004D4F10" w:rsidP="004D4F10">
            <w:pPr>
              <w:rPr>
                <w:rFonts w:ascii="Times New Roman" w:hAnsi="Times New Roman" w:cs="Times New Roman"/>
              </w:rPr>
            </w:pPr>
            <w:r w:rsidRPr="00115F85">
              <w:rPr>
                <w:rFonts w:ascii="Times New Roman" w:hAnsi="Times New Roman" w:cs="Times New Roman"/>
              </w:rPr>
              <w:t>«Адресная социальная помощь населению Угловского сельского поселения на 2016 год»</w:t>
            </w:r>
          </w:p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</w:p>
        </w:tc>
      </w:tr>
      <w:tr w:rsidR="004D4F10" w:rsidTr="00CA38BA">
        <w:tc>
          <w:tcPr>
            <w:tcW w:w="709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087" w:type="dxa"/>
            <w:gridSpan w:val="2"/>
          </w:tcPr>
          <w:p w:rsidR="004D4F10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жителей муниципального образования Угловское сельское поселение Бахчисарайского района Республики Крым, попавших</w:t>
            </w:r>
            <w:r w:rsidR="00272534">
              <w:rPr>
                <w:rFonts w:ascii="Times New Roman" w:hAnsi="Times New Roman" w:cs="Times New Roman"/>
              </w:rPr>
              <w:t xml:space="preserve"> в трудную жизненную ситуацию, на основе принципа адресности, заявительности, дифференцированного подхода и эффективного использования бюджетных средств, направленных на эти цели</w:t>
            </w:r>
          </w:p>
        </w:tc>
      </w:tr>
      <w:tr w:rsidR="004D4F10" w:rsidTr="00CA38BA">
        <w:trPr>
          <w:trHeight w:val="1240"/>
        </w:trPr>
        <w:tc>
          <w:tcPr>
            <w:tcW w:w="709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87" w:type="dxa"/>
            <w:gridSpan w:val="2"/>
          </w:tcPr>
          <w:p w:rsidR="004D4F10" w:rsidRDefault="00272534" w:rsidP="002E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-улучшение качества жизни граждан, </w:t>
            </w:r>
            <w:r w:rsidR="002E59F4">
              <w:rPr>
                <w:rFonts w:ascii="Times New Roman" w:hAnsi="Times New Roman" w:cs="Times New Roman"/>
              </w:rPr>
              <w:t>попавших</w:t>
            </w:r>
            <w:r>
              <w:rPr>
                <w:rFonts w:ascii="Times New Roman" w:hAnsi="Times New Roman" w:cs="Times New Roman"/>
              </w:rPr>
              <w:t xml:space="preserve"> в трудн</w:t>
            </w:r>
            <w:r w:rsidR="002E59F4">
              <w:rPr>
                <w:rFonts w:ascii="Times New Roman" w:hAnsi="Times New Roman" w:cs="Times New Roman"/>
              </w:rPr>
              <w:t>ую жизненную ситуацию, которую он не может преодолеть самостоятельно: малая обеспеченность, пожар, дорогостоящее лечение, семьи с детьми-инвалидами с детства, отсутствие определенного места жительства, освобождение из мест лишения свободы и др.</w:t>
            </w:r>
          </w:p>
        </w:tc>
      </w:tr>
      <w:tr w:rsidR="004D4F10" w:rsidTr="00CA38BA">
        <w:tc>
          <w:tcPr>
            <w:tcW w:w="709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087" w:type="dxa"/>
            <w:gridSpan w:val="2"/>
          </w:tcPr>
          <w:p w:rsidR="004D4F10" w:rsidRDefault="004D4F10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не имеет строго разделения на этапы, мероприятия осуществляются на протяжении всего срока реализации Программы</w:t>
            </w:r>
            <w:r w:rsidR="00833D8F">
              <w:rPr>
                <w:rFonts w:ascii="Times New Roman" w:hAnsi="Times New Roman" w:cs="Times New Roman"/>
              </w:rPr>
              <w:t>. Программа рассчитана на 2016 год</w:t>
            </w:r>
          </w:p>
        </w:tc>
      </w:tr>
      <w:tr w:rsidR="004D4F10" w:rsidTr="00CA38BA">
        <w:tc>
          <w:tcPr>
            <w:tcW w:w="709" w:type="dxa"/>
          </w:tcPr>
          <w:p w:rsidR="004D4F10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4D4F10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7087" w:type="dxa"/>
            <w:gridSpan w:val="2"/>
          </w:tcPr>
          <w:p w:rsidR="004D4F10" w:rsidRDefault="00115F85" w:rsidP="00833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Угловского сельского поселения </w:t>
            </w:r>
          </w:p>
        </w:tc>
      </w:tr>
      <w:tr w:rsidR="004D4F10" w:rsidTr="00CA38BA">
        <w:tc>
          <w:tcPr>
            <w:tcW w:w="709" w:type="dxa"/>
          </w:tcPr>
          <w:p w:rsidR="004D4F10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4D4F10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7087" w:type="dxa"/>
            <w:gridSpan w:val="2"/>
          </w:tcPr>
          <w:p w:rsidR="004D4F10" w:rsidRDefault="00115F85" w:rsidP="00833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Угловского сельского поселения</w:t>
            </w:r>
          </w:p>
        </w:tc>
      </w:tr>
      <w:tr w:rsidR="00833D8F" w:rsidTr="00CA38BA">
        <w:trPr>
          <w:trHeight w:val="429"/>
        </w:trPr>
        <w:tc>
          <w:tcPr>
            <w:tcW w:w="709" w:type="dxa"/>
            <w:vMerge w:val="restart"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vMerge w:val="restart"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 реализации программы</w:t>
            </w:r>
          </w:p>
        </w:tc>
        <w:tc>
          <w:tcPr>
            <w:tcW w:w="3543" w:type="dxa"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3544" w:type="dxa"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тыс. руб.</w:t>
            </w:r>
          </w:p>
        </w:tc>
      </w:tr>
      <w:tr w:rsidR="00833D8F" w:rsidTr="00CA38BA">
        <w:trPr>
          <w:trHeight w:val="212"/>
        </w:trPr>
        <w:tc>
          <w:tcPr>
            <w:tcW w:w="709" w:type="dxa"/>
            <w:vMerge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833D8F" w:rsidRDefault="00833D8F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544" w:type="dxa"/>
          </w:tcPr>
          <w:p w:rsidR="00833D8F" w:rsidRDefault="00665A37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4D4F10" w:rsidTr="00CA38BA">
        <w:tc>
          <w:tcPr>
            <w:tcW w:w="709" w:type="dxa"/>
          </w:tcPr>
          <w:p w:rsidR="004D4F10" w:rsidRDefault="0076154E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4D4F10" w:rsidRDefault="0076154E" w:rsidP="004D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организации контроля за ходом реализации целевой программы</w:t>
            </w:r>
          </w:p>
        </w:tc>
        <w:tc>
          <w:tcPr>
            <w:tcW w:w="7087" w:type="dxa"/>
            <w:gridSpan w:val="2"/>
          </w:tcPr>
          <w:p w:rsidR="004D4F10" w:rsidRDefault="0076154E" w:rsidP="00665A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программы осуществляет </w:t>
            </w:r>
            <w:r w:rsidR="00665A3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дминистрация Угловского сельского поселения</w:t>
            </w:r>
          </w:p>
        </w:tc>
      </w:tr>
    </w:tbl>
    <w:p w:rsidR="00115F85" w:rsidRDefault="00115F85" w:rsidP="004D4F10">
      <w:pPr>
        <w:rPr>
          <w:rFonts w:ascii="Times New Roman" w:hAnsi="Times New Roman" w:cs="Times New Roman"/>
        </w:rPr>
      </w:pPr>
    </w:p>
    <w:p w:rsidR="004D4F10" w:rsidRPr="00C02F72" w:rsidRDefault="00115F85" w:rsidP="00CA5457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Характеристика проблемы, на решение</w:t>
      </w:r>
      <w:r w:rsidR="00D0372B" w:rsidRPr="00C02F72">
        <w:rPr>
          <w:rFonts w:ascii="Times New Roman" w:hAnsi="Times New Roman" w:cs="Times New Roman"/>
        </w:rPr>
        <w:t xml:space="preserve"> </w:t>
      </w:r>
      <w:r w:rsidRPr="00C02F72">
        <w:rPr>
          <w:rFonts w:ascii="Times New Roman" w:hAnsi="Times New Roman" w:cs="Times New Roman"/>
        </w:rPr>
        <w:t>которой направлена целевая программа</w:t>
      </w:r>
    </w:p>
    <w:p w:rsidR="00D0372B" w:rsidRPr="00C02F72" w:rsidRDefault="00A013E1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В Угловском сельском поселении Бахчисарайского района Респу</w:t>
      </w:r>
      <w:r w:rsidR="00750897" w:rsidRPr="00C02F72">
        <w:rPr>
          <w:rFonts w:ascii="Times New Roman" w:hAnsi="Times New Roman" w:cs="Times New Roman"/>
        </w:rPr>
        <w:t xml:space="preserve">блики Крым гражданам, попавшим </w:t>
      </w:r>
      <w:r w:rsidRPr="00C02F72">
        <w:rPr>
          <w:rFonts w:ascii="Times New Roman" w:hAnsi="Times New Roman" w:cs="Times New Roman"/>
        </w:rPr>
        <w:t xml:space="preserve">трудную </w:t>
      </w:r>
      <w:r w:rsidR="00750897" w:rsidRPr="00C02F72">
        <w:rPr>
          <w:rFonts w:ascii="Times New Roman" w:hAnsi="Times New Roman" w:cs="Times New Roman"/>
        </w:rPr>
        <w:t>жизненную ситуацию, оказывается единовременная материальная помощь.</w:t>
      </w:r>
    </w:p>
    <w:p w:rsidR="007D33FF" w:rsidRPr="00C02F72" w:rsidRDefault="00750897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Решением 6-ой сессии 1-го созыва Угловского сельского совета № 50 от 04.12.2014г. утверждено Положение о предоставлении адресной социальной помощи отдельным категориям граждан, попавшим в трудную жизненную ситуацию, проживающим в муниципальном образовании Угловское сельское поселение Бахчисарайского района Республики Крым.</w:t>
      </w:r>
      <w:r w:rsidR="007D33FF" w:rsidRPr="00C02F72">
        <w:rPr>
          <w:rFonts w:ascii="Times New Roman" w:hAnsi="Times New Roman" w:cs="Times New Roman"/>
        </w:rPr>
        <w:t xml:space="preserve"> </w:t>
      </w:r>
      <w:proofErr w:type="gramStart"/>
      <w:r w:rsidRPr="00C02F72">
        <w:rPr>
          <w:rFonts w:ascii="Times New Roman" w:hAnsi="Times New Roman" w:cs="Times New Roman"/>
        </w:rPr>
        <w:t>Для исполнения данного решения</w:t>
      </w:r>
      <w:r w:rsidR="007D33FF" w:rsidRPr="00C02F72">
        <w:rPr>
          <w:rFonts w:ascii="Times New Roman" w:hAnsi="Times New Roman" w:cs="Times New Roman"/>
        </w:rPr>
        <w:t xml:space="preserve"> разработана целевая программа администрации Угловского сельского поселения Бахчисарайского района Республики Крым «Адресная социальная помощь населению Угловского сельского поселения на 2016 год», в которой определены сроки реализации Программы, прог</w:t>
      </w:r>
      <w:r w:rsidR="0048589C" w:rsidRPr="00C02F72">
        <w:rPr>
          <w:rFonts w:ascii="Times New Roman" w:hAnsi="Times New Roman" w:cs="Times New Roman"/>
        </w:rPr>
        <w:t>нозные объемы финансирования и важнейшие целевые индикаторы.</w:t>
      </w:r>
      <w:proofErr w:type="gramEnd"/>
    </w:p>
    <w:p w:rsidR="0048589C" w:rsidRPr="00C02F72" w:rsidRDefault="0048589C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 xml:space="preserve">В результате реализации Программы отдельным категориям </w:t>
      </w:r>
      <w:proofErr w:type="gramStart"/>
      <w:r w:rsidRPr="00C02F72">
        <w:rPr>
          <w:rFonts w:ascii="Times New Roman" w:hAnsi="Times New Roman" w:cs="Times New Roman"/>
        </w:rPr>
        <w:t>гражданам, попавшим в трудную жизненную ситуацию оказывается</w:t>
      </w:r>
      <w:proofErr w:type="gramEnd"/>
      <w:r w:rsidRPr="00C02F72">
        <w:rPr>
          <w:rFonts w:ascii="Times New Roman" w:hAnsi="Times New Roman" w:cs="Times New Roman"/>
        </w:rPr>
        <w:t xml:space="preserve"> единовременная материальная помощь, направленная на обеспечение минимальных жизненных потребностей.</w:t>
      </w:r>
    </w:p>
    <w:p w:rsidR="0048589C" w:rsidRPr="00C02F72" w:rsidRDefault="0048589C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8589C" w:rsidRPr="00C02F72" w:rsidRDefault="0048589C" w:rsidP="00B30E0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2. Основные цели и задачи целевой программы.</w:t>
      </w:r>
    </w:p>
    <w:p w:rsidR="0048589C" w:rsidRPr="00C02F72" w:rsidRDefault="009F368F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lastRenderedPageBreak/>
        <w:t xml:space="preserve">2.1. </w:t>
      </w:r>
      <w:r w:rsidR="0048589C" w:rsidRPr="00C02F72">
        <w:rPr>
          <w:rFonts w:ascii="Times New Roman" w:hAnsi="Times New Roman" w:cs="Times New Roman"/>
        </w:rPr>
        <w:t>Основной целью программы является социальная поддержка жителей муниципального образования Угловское сельское поселение Бахчисарайского района Республики Крым, попавших в трудную жизненную ситуацию, на основе принципа адресности, заявительности, дифференцированного подхода и эффективного использования бюджетных средств, направленных на эти цели.</w:t>
      </w:r>
    </w:p>
    <w:p w:rsidR="005777C6" w:rsidRPr="00C02F72" w:rsidRDefault="009F368F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2.2. Основн</w:t>
      </w:r>
      <w:r w:rsidR="002C5848" w:rsidRPr="00C02F72">
        <w:rPr>
          <w:rFonts w:ascii="Times New Roman" w:hAnsi="Times New Roman" w:cs="Times New Roman"/>
        </w:rPr>
        <w:t>ой</w:t>
      </w:r>
      <w:r w:rsidRPr="00C02F72">
        <w:rPr>
          <w:rFonts w:ascii="Times New Roman" w:hAnsi="Times New Roman" w:cs="Times New Roman"/>
        </w:rPr>
        <w:t xml:space="preserve"> задач</w:t>
      </w:r>
      <w:r w:rsidR="002C5848" w:rsidRPr="00C02F72">
        <w:rPr>
          <w:rFonts w:ascii="Times New Roman" w:hAnsi="Times New Roman" w:cs="Times New Roman"/>
        </w:rPr>
        <w:t>ей</w:t>
      </w:r>
      <w:r w:rsidRPr="00C02F72">
        <w:rPr>
          <w:rFonts w:ascii="Times New Roman" w:hAnsi="Times New Roman" w:cs="Times New Roman"/>
        </w:rPr>
        <w:t xml:space="preserve"> Программы явля</w:t>
      </w:r>
      <w:r w:rsidR="002C5848" w:rsidRPr="00C02F72">
        <w:rPr>
          <w:rFonts w:ascii="Times New Roman" w:hAnsi="Times New Roman" w:cs="Times New Roman"/>
        </w:rPr>
        <w:t>е</w:t>
      </w:r>
      <w:r w:rsidRPr="00C02F72">
        <w:rPr>
          <w:rFonts w:ascii="Times New Roman" w:hAnsi="Times New Roman" w:cs="Times New Roman"/>
        </w:rPr>
        <w:t>тся оказание единовремен</w:t>
      </w:r>
      <w:r w:rsidR="0058790B" w:rsidRPr="00C02F72">
        <w:rPr>
          <w:rFonts w:ascii="Times New Roman" w:hAnsi="Times New Roman" w:cs="Times New Roman"/>
        </w:rPr>
        <w:t>ной</w:t>
      </w:r>
      <w:r w:rsidR="002C5848" w:rsidRPr="00C02F72">
        <w:rPr>
          <w:rFonts w:ascii="Times New Roman" w:hAnsi="Times New Roman" w:cs="Times New Roman"/>
        </w:rPr>
        <w:t xml:space="preserve"> материальной</w:t>
      </w:r>
      <w:r w:rsidR="0058790B" w:rsidRPr="00C02F72">
        <w:rPr>
          <w:rFonts w:ascii="Times New Roman" w:hAnsi="Times New Roman" w:cs="Times New Roman"/>
        </w:rPr>
        <w:t xml:space="preserve"> помощи</w:t>
      </w:r>
      <w:r w:rsidR="002C5848" w:rsidRPr="00C02F72">
        <w:rPr>
          <w:rFonts w:ascii="Times New Roman" w:hAnsi="Times New Roman" w:cs="Times New Roman"/>
        </w:rPr>
        <w:t xml:space="preserve"> отдельным категориям гражданам, попавшим в трудную жизненную ситуацию</w:t>
      </w:r>
      <w:r w:rsidR="004D33C3" w:rsidRPr="00C02F72">
        <w:rPr>
          <w:rFonts w:ascii="Times New Roman" w:hAnsi="Times New Roman" w:cs="Times New Roman"/>
        </w:rPr>
        <w:t>, п</w:t>
      </w:r>
      <w:r w:rsidR="002C5848" w:rsidRPr="00C02F72">
        <w:rPr>
          <w:rFonts w:ascii="Times New Roman" w:hAnsi="Times New Roman" w:cs="Times New Roman"/>
        </w:rPr>
        <w:t>роживающим в муниципальном образовании Угловское сельское поселение Бахчисарайского района Республики Крым</w:t>
      </w:r>
    </w:p>
    <w:p w:rsidR="0048589C" w:rsidRPr="00C02F72" w:rsidRDefault="0048589C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D33C3" w:rsidRPr="00C02F72" w:rsidRDefault="0044182A" w:rsidP="00B30E0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3. Сроки</w:t>
      </w:r>
      <w:r w:rsidR="002C5848" w:rsidRPr="00C02F72">
        <w:rPr>
          <w:rFonts w:ascii="Times New Roman" w:hAnsi="Times New Roman" w:cs="Times New Roman"/>
        </w:rPr>
        <w:t xml:space="preserve"> и результаты</w:t>
      </w:r>
      <w:r w:rsidRPr="00C02F72">
        <w:rPr>
          <w:rFonts w:ascii="Times New Roman" w:hAnsi="Times New Roman" w:cs="Times New Roman"/>
        </w:rPr>
        <w:t xml:space="preserve"> </w:t>
      </w:r>
      <w:r w:rsidR="002C5848" w:rsidRPr="00C02F72">
        <w:rPr>
          <w:rFonts w:ascii="Times New Roman" w:hAnsi="Times New Roman" w:cs="Times New Roman"/>
        </w:rPr>
        <w:t>реализации программы</w:t>
      </w:r>
    </w:p>
    <w:p w:rsidR="004D33C3" w:rsidRPr="00C02F72" w:rsidRDefault="004D33C3" w:rsidP="00B30E0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2C5848" w:rsidRPr="00C02F72" w:rsidRDefault="002C5848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3.1. Срок реализации Программы рассчитан на 2016 год.</w:t>
      </w:r>
    </w:p>
    <w:p w:rsidR="004D33C3" w:rsidRPr="00C02F72" w:rsidRDefault="002C5848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3.2. В результате реализации Программы будет достигнуто</w:t>
      </w:r>
      <w:r w:rsidR="004D33C3" w:rsidRPr="00C02F72">
        <w:rPr>
          <w:rFonts w:ascii="Times New Roman" w:hAnsi="Times New Roman" w:cs="Times New Roman"/>
        </w:rPr>
        <w:t>:</w:t>
      </w:r>
    </w:p>
    <w:p w:rsidR="002C5848" w:rsidRPr="00C02F72" w:rsidRDefault="004D33C3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 xml:space="preserve">- </w:t>
      </w:r>
      <w:r w:rsidR="002C5848" w:rsidRPr="00C02F72">
        <w:rPr>
          <w:rFonts w:ascii="Times New Roman" w:hAnsi="Times New Roman" w:cs="Times New Roman"/>
        </w:rPr>
        <w:t>улучшение качества жизни граждан, попавших в трудную жизненную ситуацию, которую они не могут преодолеть самостоятельно: малая обеспеченность, пожар, дорогостоящее лечение, семьи с детьми-инвалидами с детства, отсутствие определенного места жительства, освобождение из мест лишения свободы и др.</w:t>
      </w:r>
      <w:r w:rsidRPr="00C02F72">
        <w:rPr>
          <w:rFonts w:ascii="Times New Roman" w:hAnsi="Times New Roman" w:cs="Times New Roman"/>
        </w:rPr>
        <w:t>;</w:t>
      </w:r>
    </w:p>
    <w:p w:rsidR="004D33C3" w:rsidRPr="00C02F72" w:rsidRDefault="004D33C3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обеспечение минимальных потребностей малоимущих граждан;</w:t>
      </w:r>
    </w:p>
    <w:p w:rsidR="004D33C3" w:rsidRPr="00C02F72" w:rsidRDefault="004D33C3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повышение социальной защищенности граждан, попавших в трудную жизненную ситуацию.</w:t>
      </w:r>
    </w:p>
    <w:p w:rsidR="002C5848" w:rsidRPr="00C02F72" w:rsidRDefault="004D33C3" w:rsidP="00B30E0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4. Перечень программных мероприятий</w:t>
      </w:r>
    </w:p>
    <w:p w:rsidR="004D33C3" w:rsidRPr="00C02F72" w:rsidRDefault="004D33C3" w:rsidP="00BA0571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4D33C3" w:rsidRPr="00C02F72" w:rsidRDefault="004D33C3" w:rsidP="00B30E0E">
      <w:pPr>
        <w:spacing w:line="240" w:lineRule="auto"/>
        <w:ind w:left="567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4.1. Перечень программных мероприятий включает в себя:</w:t>
      </w:r>
    </w:p>
    <w:p w:rsidR="004D33C3" w:rsidRPr="00C02F72" w:rsidRDefault="004D33C3" w:rsidP="00B30E0E">
      <w:pPr>
        <w:spacing w:line="240" w:lineRule="auto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 xml:space="preserve">- </w:t>
      </w:r>
      <w:proofErr w:type="gramStart"/>
      <w:r w:rsidRPr="00C02F72">
        <w:rPr>
          <w:rFonts w:ascii="Times New Roman" w:hAnsi="Times New Roman" w:cs="Times New Roman"/>
        </w:rPr>
        <w:t>личный</w:t>
      </w:r>
      <w:proofErr w:type="gramEnd"/>
      <w:r w:rsidRPr="00C02F72">
        <w:rPr>
          <w:rFonts w:ascii="Times New Roman" w:hAnsi="Times New Roman" w:cs="Times New Roman"/>
        </w:rPr>
        <w:t xml:space="preserve"> прем граждан, обратившихся за оказанием единовременной материальной помощи;</w:t>
      </w:r>
    </w:p>
    <w:p w:rsidR="004D33C3" w:rsidRPr="00C02F72" w:rsidRDefault="004D33C3" w:rsidP="00B30E0E">
      <w:pPr>
        <w:spacing w:line="240" w:lineRule="auto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консультирование по вопросам единовременной материальной помощи;</w:t>
      </w:r>
    </w:p>
    <w:p w:rsidR="004D33C3" w:rsidRPr="00C02F72" w:rsidRDefault="004D33C3" w:rsidP="00B30E0E">
      <w:pPr>
        <w:spacing w:line="240" w:lineRule="auto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адресное распределение денежных средств путем проведения</w:t>
      </w:r>
      <w:r w:rsidR="003E626F" w:rsidRPr="00C02F72">
        <w:rPr>
          <w:rFonts w:ascii="Times New Roman" w:hAnsi="Times New Roman" w:cs="Times New Roman"/>
        </w:rPr>
        <w:t xml:space="preserve"> совместных заседаний постоянных комиссий Угловского сельского совета;</w:t>
      </w:r>
    </w:p>
    <w:p w:rsidR="003E626F" w:rsidRPr="00C02F72" w:rsidRDefault="003E626F" w:rsidP="00B30E0E">
      <w:pPr>
        <w:spacing w:line="240" w:lineRule="auto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перечисление назначенной единовременной материальной помощи в виде единовременной денежной выплаты на личные счета заявителей в банковских учреждениях или выдача денежных средств через кассу МКУ «Централизованная бухгалтерия администрации Угловского сельского поселения;</w:t>
      </w:r>
    </w:p>
    <w:p w:rsidR="003E626F" w:rsidRPr="00C02F72" w:rsidRDefault="003E626F" w:rsidP="00B30E0E">
      <w:pPr>
        <w:spacing w:line="240" w:lineRule="auto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оказание единовременной материальной помощи гражданам, зарегистрированным по месту жительства на территории</w:t>
      </w:r>
      <w:r w:rsidR="00684C71" w:rsidRPr="00C02F72">
        <w:rPr>
          <w:rFonts w:ascii="Times New Roman" w:hAnsi="Times New Roman" w:cs="Times New Roman"/>
        </w:rPr>
        <w:t xml:space="preserve"> Угловского сельского поселения</w:t>
      </w:r>
      <w:r w:rsidRPr="00C02F72">
        <w:rPr>
          <w:rFonts w:ascii="Times New Roman" w:hAnsi="Times New Roman" w:cs="Times New Roman"/>
        </w:rPr>
        <w:t>, являющиеся собственниками (нанимателями по договору социального найма) жилых помещений, утраченных (поврежденных) в результате чрезвычайных обстоятельс</w:t>
      </w:r>
      <w:r w:rsidR="00684C71" w:rsidRPr="00C02F72">
        <w:rPr>
          <w:rFonts w:ascii="Times New Roman" w:hAnsi="Times New Roman" w:cs="Times New Roman"/>
        </w:rPr>
        <w:t>т</w:t>
      </w:r>
      <w:r w:rsidRPr="00C02F72">
        <w:rPr>
          <w:rFonts w:ascii="Times New Roman" w:hAnsi="Times New Roman" w:cs="Times New Roman"/>
        </w:rPr>
        <w:t>в</w:t>
      </w:r>
      <w:r w:rsidR="00684C71" w:rsidRPr="00C02F72">
        <w:rPr>
          <w:rFonts w:ascii="Times New Roman" w:hAnsi="Times New Roman" w:cs="Times New Roman"/>
        </w:rPr>
        <w:t xml:space="preserve"> (пожар, наводнение и др. чрезвычайные обстоятельства) на территории Угловского сельского поселения.</w:t>
      </w:r>
    </w:p>
    <w:p w:rsidR="00684C71" w:rsidRPr="00C02F72" w:rsidRDefault="00684C71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 xml:space="preserve">4.2. Мероприятия по организационному обеспечению реализации Программы осуществляет ответственный исполнитель. Ответственным исполнителем Программы является </w:t>
      </w:r>
      <w:r w:rsidR="00BA0571" w:rsidRPr="00C02F72">
        <w:rPr>
          <w:rFonts w:ascii="Times New Roman" w:hAnsi="Times New Roman" w:cs="Times New Roman"/>
        </w:rPr>
        <w:t>а</w:t>
      </w:r>
      <w:r w:rsidRPr="00C02F72">
        <w:rPr>
          <w:rFonts w:ascii="Times New Roman" w:hAnsi="Times New Roman" w:cs="Times New Roman"/>
        </w:rPr>
        <w:t>дминистрация Угловского сельского поселения, которая в рамках своей компетенции осуществляет:</w:t>
      </w:r>
    </w:p>
    <w:p w:rsidR="00684C71" w:rsidRPr="00C02F72" w:rsidRDefault="00684C71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проверку достоверности сведений, представляемых заявителями;</w:t>
      </w:r>
    </w:p>
    <w:p w:rsidR="00684C71" w:rsidRPr="00C02F72" w:rsidRDefault="00684C71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предоставление выплаты;</w:t>
      </w:r>
    </w:p>
    <w:p w:rsidR="00684C71" w:rsidRPr="00C02F72" w:rsidRDefault="00684C71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разрабатывает нормативные документы, необходимые для эффективной реализации мероприятий Программы;</w:t>
      </w:r>
    </w:p>
    <w:p w:rsidR="00684C71" w:rsidRPr="00C02F72" w:rsidRDefault="00684C71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 xml:space="preserve">- вносит предложения по уточнению затрат по мероприятиям Программы на </w:t>
      </w:r>
      <w:r w:rsidR="006F79B0" w:rsidRPr="00C02F72">
        <w:rPr>
          <w:rFonts w:ascii="Times New Roman" w:hAnsi="Times New Roman" w:cs="Times New Roman"/>
        </w:rPr>
        <w:t>очередной финансовый год;</w:t>
      </w:r>
    </w:p>
    <w:p w:rsidR="006F79B0" w:rsidRPr="00C02F72" w:rsidRDefault="006F79B0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осуществляет общее руководство и контроль реализации Программы;</w:t>
      </w:r>
    </w:p>
    <w:p w:rsidR="006F79B0" w:rsidRPr="00C02F72" w:rsidRDefault="006F79B0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lastRenderedPageBreak/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6F79B0" w:rsidRPr="00C02F72" w:rsidRDefault="006F79B0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несет ответственность за достижение поставленных целей и задач путем реализации Программы;</w:t>
      </w:r>
    </w:p>
    <w:p w:rsidR="006F79B0" w:rsidRPr="00C02F72" w:rsidRDefault="006F79B0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осуществляет подготовку информации о ходе реализации мероприятий Программы.</w:t>
      </w:r>
    </w:p>
    <w:p w:rsidR="006F79B0" w:rsidRPr="00C02F72" w:rsidRDefault="006F79B0" w:rsidP="00B30E0E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5. Правовое регулирование программы</w:t>
      </w:r>
    </w:p>
    <w:p w:rsidR="006F79B0" w:rsidRPr="00C02F72" w:rsidRDefault="006F79B0" w:rsidP="00B30E0E">
      <w:pPr>
        <w:spacing w:line="240" w:lineRule="auto"/>
        <w:ind w:left="567" w:firstLine="142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5.1. Программа разработана в соответствии с требованиями:</w:t>
      </w:r>
    </w:p>
    <w:p w:rsidR="006F79B0" w:rsidRPr="00C02F72" w:rsidRDefault="006F79B0" w:rsidP="00B30E0E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 xml:space="preserve">- </w:t>
      </w:r>
      <w:r w:rsidR="00B30E0E" w:rsidRPr="00C02F72">
        <w:rPr>
          <w:rFonts w:ascii="Times New Roman" w:hAnsi="Times New Roman" w:cs="Times New Roman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6F79B0" w:rsidRPr="00C02F72" w:rsidRDefault="00B30E0E" w:rsidP="00B30E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02F72">
        <w:rPr>
          <w:rFonts w:ascii="Times New Roman" w:hAnsi="Times New Roman" w:cs="Times New Roman"/>
        </w:rPr>
        <w:t>- Закона Республики Крым от 21.08.2014 №54-ЗРК «Об основах местного самоуправления в Республике Крым»;</w:t>
      </w: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sz w:val="22"/>
          <w:szCs w:val="22"/>
        </w:rPr>
        <w:t xml:space="preserve">- </w:t>
      </w:r>
      <w:r w:rsidRPr="00C02F72">
        <w:rPr>
          <w:b w:val="0"/>
          <w:sz w:val="22"/>
          <w:szCs w:val="22"/>
        </w:rPr>
        <w:t>Бюджетного кодекса Российской Федерации;</w:t>
      </w: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- Устава муниципального образования Угловское сельское поселение Бахчисарайского района Республики Крым;</w:t>
      </w: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-</w:t>
      </w:r>
      <w:r w:rsidRPr="00C02F72">
        <w:rPr>
          <w:sz w:val="22"/>
          <w:szCs w:val="22"/>
        </w:rPr>
        <w:t xml:space="preserve"> </w:t>
      </w:r>
      <w:r w:rsidRPr="00C02F72">
        <w:rPr>
          <w:b w:val="0"/>
          <w:sz w:val="22"/>
          <w:szCs w:val="22"/>
        </w:rPr>
        <w:t>Положения о предоставлении адресной социальной помощи отдельным категориям граждан, попавшим в трудную жизненную ситуацию, проживающим в муниципальном образовании Угловское сельское поселение Бахчисарайского района Республики Крым, утвержденным решением 6-ой сессии 1-го созыва Угловского сельского совета № 50 от 04.12.2014г.;</w:t>
      </w: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-Федерального закона от21.12.1994г. № 68-ФЗ «О защите населения и территорий от чрезвычайных ситуаций природного и техногенного характера».</w:t>
      </w: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</w:p>
    <w:p w:rsidR="002B6478" w:rsidRPr="00C02F72" w:rsidRDefault="002B6478" w:rsidP="00B30E0E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6. Социально-экономические последствия реализации целевой программы.</w:t>
      </w:r>
    </w:p>
    <w:p w:rsidR="002B6478" w:rsidRPr="00C02F72" w:rsidRDefault="002B6478" w:rsidP="002B647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B30E0E" w:rsidRPr="00C02F72" w:rsidRDefault="002B6478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Программа призвана создать благоприятные экономические условия для улучшения социально-экономического положения граждан Угловского сельского поселения.</w:t>
      </w:r>
    </w:p>
    <w:p w:rsidR="002B6478" w:rsidRPr="00C02F72" w:rsidRDefault="002B6478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Социально-экономическая эффективность программы заключается в адресности и своевременности предоставляемой материальной помощи, материальной поддержке малоимущих граждан, улучшении качества их жизни, что является факторами, влияющими на снижение социальной напряженности в обществе,</w:t>
      </w:r>
    </w:p>
    <w:p w:rsidR="002B6478" w:rsidRPr="00C02F72" w:rsidRDefault="002B6478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Данная программа представляет эффективный инструмент концентрации и целевой ориентации ресурсов на важнейшем направлении деятельности, способом не только удержать материальное положение граждан на минимальном уровне, но и улучшить его.</w:t>
      </w:r>
    </w:p>
    <w:p w:rsidR="00B30E0E" w:rsidRPr="00C02F72" w:rsidRDefault="00B30E0E" w:rsidP="00B30E0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</w:p>
    <w:p w:rsidR="00B30E0E" w:rsidRPr="00C02F72" w:rsidRDefault="002B6478" w:rsidP="002B6478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7. Методика оценки эффективности реализации целевой программы</w:t>
      </w:r>
    </w:p>
    <w:p w:rsidR="002B6478" w:rsidRPr="00C02F72" w:rsidRDefault="002B6478" w:rsidP="002B6478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</w:p>
    <w:p w:rsidR="002B6478" w:rsidRPr="00C02F72" w:rsidRDefault="002B6478" w:rsidP="009D27D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Одним и</w:t>
      </w:r>
      <w:r w:rsidR="009D27D3" w:rsidRPr="00C02F72">
        <w:rPr>
          <w:b w:val="0"/>
          <w:sz w:val="22"/>
          <w:szCs w:val="22"/>
        </w:rPr>
        <w:t>з главных преимуще</w:t>
      </w:r>
      <w:proofErr w:type="gramStart"/>
      <w:r w:rsidR="009D27D3" w:rsidRPr="00C02F72">
        <w:rPr>
          <w:b w:val="0"/>
          <w:sz w:val="22"/>
          <w:szCs w:val="22"/>
        </w:rPr>
        <w:t>ств пр</w:t>
      </w:r>
      <w:proofErr w:type="gramEnd"/>
      <w:r w:rsidR="009D27D3" w:rsidRPr="00C02F72">
        <w:rPr>
          <w:b w:val="0"/>
          <w:sz w:val="22"/>
          <w:szCs w:val="22"/>
        </w:rPr>
        <w:t>ограммы</w:t>
      </w:r>
      <w:r w:rsidRPr="00C02F72">
        <w:rPr>
          <w:b w:val="0"/>
          <w:sz w:val="22"/>
          <w:szCs w:val="22"/>
        </w:rPr>
        <w:t xml:space="preserve">, как и программно-целевого метода в целом, является ее гибкость и мобильность. Поэтому при реализации мероприятий программы будет осуществляться </w:t>
      </w:r>
      <w:proofErr w:type="gramStart"/>
      <w:r w:rsidRPr="00C02F72">
        <w:rPr>
          <w:b w:val="0"/>
          <w:sz w:val="22"/>
          <w:szCs w:val="22"/>
        </w:rPr>
        <w:t>контроль за</w:t>
      </w:r>
      <w:proofErr w:type="gramEnd"/>
      <w:r w:rsidRPr="00C02F72">
        <w:rPr>
          <w:b w:val="0"/>
          <w:sz w:val="22"/>
          <w:szCs w:val="22"/>
        </w:rPr>
        <w:t xml:space="preserve"> ходом и результатом их выполнения путем осуществления мероприятий по мониторингу состояния социальной напряженности среди отдельных категорий граждан с тем, чтобы своевременно внести</w:t>
      </w:r>
      <w:r w:rsidR="009D27D3" w:rsidRPr="00C02F72">
        <w:rPr>
          <w:b w:val="0"/>
          <w:sz w:val="22"/>
          <w:szCs w:val="22"/>
        </w:rPr>
        <w:t xml:space="preserve"> в программу коррективы, сопоста</w:t>
      </w:r>
      <w:r w:rsidRPr="00C02F72">
        <w:rPr>
          <w:b w:val="0"/>
          <w:sz w:val="22"/>
          <w:szCs w:val="22"/>
        </w:rPr>
        <w:t>вляя полученные результаты с поставленной целью и задачами. Это усилит ответственность за эффективность использования выделенных на программу ресурсов.</w:t>
      </w:r>
    </w:p>
    <w:p w:rsidR="00750897" w:rsidRPr="00C02F72" w:rsidRDefault="009D27D3" w:rsidP="009D27D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Реализация программы снизит социальную напряженность малообеспеченных слоев населения, позволит экономно распределять денежные средства местного бюджета за счет индивидуального подхода в каждом конкретном случае и обеспечит доступность государственной поддержки нуждающимся в ней гражданам.</w:t>
      </w:r>
    </w:p>
    <w:p w:rsidR="009D27D3" w:rsidRPr="00C02F72" w:rsidRDefault="009D27D3" w:rsidP="009D27D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</w:p>
    <w:p w:rsidR="009D27D3" w:rsidRPr="00C02F72" w:rsidRDefault="009D27D3" w:rsidP="009D27D3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8. Обоснование потребности в необходимых ресурсах</w:t>
      </w:r>
    </w:p>
    <w:p w:rsidR="009D27D3" w:rsidRPr="00C02F72" w:rsidRDefault="009D27D3" w:rsidP="009D27D3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</w:p>
    <w:p w:rsidR="009D27D3" w:rsidRPr="00C02F72" w:rsidRDefault="009D27D3" w:rsidP="009D27D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По поставленной задаче потребность в необходимых ресурсах определяется исходя из прогнозируемой численности получателей единовременной материальной помощи и среднего размера выплаты на каждого получателя (</w:t>
      </w:r>
      <w:proofErr w:type="gramStart"/>
      <w:r w:rsidRPr="00C02F72">
        <w:rPr>
          <w:b w:val="0"/>
          <w:sz w:val="22"/>
          <w:szCs w:val="22"/>
        </w:rPr>
        <w:t>согласно Положения</w:t>
      </w:r>
      <w:proofErr w:type="gramEnd"/>
      <w:r w:rsidRPr="00C02F72">
        <w:rPr>
          <w:b w:val="0"/>
          <w:sz w:val="22"/>
          <w:szCs w:val="22"/>
        </w:rPr>
        <w:t xml:space="preserve"> по оплате труда).</w:t>
      </w:r>
    </w:p>
    <w:p w:rsidR="004D33C3" w:rsidRPr="00C02F72" w:rsidRDefault="009D27D3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В целях реализации программных мероприятий предусматривается выделение указан</w:t>
      </w:r>
      <w:r w:rsidR="001402D8" w:rsidRPr="00C02F72">
        <w:rPr>
          <w:b w:val="0"/>
          <w:sz w:val="22"/>
          <w:szCs w:val="22"/>
        </w:rPr>
        <w:t>н</w:t>
      </w:r>
      <w:r w:rsidRPr="00C02F72">
        <w:rPr>
          <w:b w:val="0"/>
          <w:sz w:val="22"/>
          <w:szCs w:val="22"/>
        </w:rPr>
        <w:t>ых средств из бюджета Угловского сельского поселения на оказание единовременной материальной помощи отдельным категориям граждан, попавшим в трудную жизненную ситуацию</w:t>
      </w:r>
      <w:r w:rsidR="001402D8" w:rsidRPr="00C02F72">
        <w:rPr>
          <w:b w:val="0"/>
          <w:sz w:val="22"/>
          <w:szCs w:val="22"/>
        </w:rPr>
        <w:t>.</w:t>
      </w: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lastRenderedPageBreak/>
        <w:t xml:space="preserve">Средний размер оказанной единовременной материальной помощи в денежном выражении определяется индивидуально в каждом конкретном случае, исходя из сложности ситуации и возможностей выхода из нее, </w:t>
      </w:r>
      <w:proofErr w:type="gramStart"/>
      <w:r w:rsidRPr="00C02F72">
        <w:rPr>
          <w:b w:val="0"/>
          <w:sz w:val="22"/>
          <w:szCs w:val="22"/>
        </w:rPr>
        <w:t>согласно решения</w:t>
      </w:r>
      <w:proofErr w:type="gramEnd"/>
      <w:r w:rsidRPr="00C02F72">
        <w:rPr>
          <w:b w:val="0"/>
          <w:sz w:val="22"/>
          <w:szCs w:val="22"/>
        </w:rPr>
        <w:t xml:space="preserve"> сессии Угловского сельского совета.</w:t>
      </w: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9. Механизм управления реализацией целевой программы</w:t>
      </w: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2"/>
          <w:szCs w:val="22"/>
        </w:rPr>
      </w:pP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 xml:space="preserve">Программа, утверждаемая решением сессии администрации Угловского сельского поселения, представляет собой комплекс мероприятий, направленных на решение конкретной задачи. </w:t>
      </w: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Реализация программы осуществляется в пределах ассигнований, предусмотренных в бюджете Угловского сельского поселения на соответствующий финансовый год.</w:t>
      </w: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Администрация Угловского сельского поселения является ответственным исполнителем и осуществляет координацию и мониторинг хода реализации Программы, в случае необходимости подготавливает проект решения сессии</w:t>
      </w:r>
      <w:r w:rsidR="00CA5457" w:rsidRPr="00C02F72">
        <w:rPr>
          <w:b w:val="0"/>
          <w:sz w:val="22"/>
          <w:szCs w:val="22"/>
        </w:rPr>
        <w:t xml:space="preserve"> Угловского сельского совета о внесении корректировок в перечень мероприятий Программы и объемы финансирования.</w:t>
      </w:r>
    </w:p>
    <w:p w:rsidR="00CA5457" w:rsidRPr="00C02F72" w:rsidRDefault="00CA5457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proofErr w:type="gramStart"/>
      <w:r w:rsidRPr="00C02F72">
        <w:rPr>
          <w:b w:val="0"/>
          <w:sz w:val="22"/>
          <w:szCs w:val="22"/>
        </w:rPr>
        <w:t>Контроль за</w:t>
      </w:r>
      <w:proofErr w:type="gramEnd"/>
      <w:r w:rsidRPr="00C02F72">
        <w:rPr>
          <w:b w:val="0"/>
          <w:sz w:val="22"/>
          <w:szCs w:val="22"/>
        </w:rPr>
        <w:t xml:space="preserve"> ходом реализации Программы осуществляется </w:t>
      </w:r>
      <w:r w:rsidR="00BA0571" w:rsidRPr="00C02F72">
        <w:rPr>
          <w:b w:val="0"/>
          <w:sz w:val="22"/>
          <w:szCs w:val="22"/>
        </w:rPr>
        <w:t>а</w:t>
      </w:r>
      <w:r w:rsidRPr="00C02F72">
        <w:rPr>
          <w:b w:val="0"/>
          <w:sz w:val="22"/>
          <w:szCs w:val="22"/>
        </w:rPr>
        <w:t>дминистрацией Угловского сельского поселения.</w:t>
      </w:r>
    </w:p>
    <w:p w:rsidR="00CA5457" w:rsidRPr="00C02F72" w:rsidRDefault="00CA5457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02F72">
        <w:rPr>
          <w:b w:val="0"/>
          <w:sz w:val="22"/>
          <w:szCs w:val="22"/>
        </w:rPr>
        <w:t>Исполнители мероприятий Программы в конце финансового года подготавливают и направляют на сессию Угловского сельского совета отчет о ходе реализации мероприятий Программы.</w:t>
      </w:r>
    </w:p>
    <w:p w:rsidR="001402D8" w:rsidRPr="00C02F72" w:rsidRDefault="001402D8" w:rsidP="001402D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sectPr w:rsidR="001402D8" w:rsidRPr="00C02F72" w:rsidSect="00CA3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8" w:rsidRDefault="00C201E8" w:rsidP="0076154E">
      <w:pPr>
        <w:spacing w:after="0" w:line="240" w:lineRule="auto"/>
      </w:pPr>
      <w:r>
        <w:separator/>
      </w:r>
    </w:p>
  </w:endnote>
  <w:endnote w:type="continuationSeparator" w:id="0">
    <w:p w:rsidR="00C201E8" w:rsidRDefault="00C201E8" w:rsidP="0076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8" w:rsidRDefault="00C201E8" w:rsidP="0076154E">
      <w:pPr>
        <w:spacing w:after="0" w:line="240" w:lineRule="auto"/>
      </w:pPr>
      <w:r>
        <w:separator/>
      </w:r>
    </w:p>
  </w:footnote>
  <w:footnote w:type="continuationSeparator" w:id="0">
    <w:p w:rsidR="00C201E8" w:rsidRDefault="00C201E8" w:rsidP="0076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02A"/>
    <w:multiLevelType w:val="hybridMultilevel"/>
    <w:tmpl w:val="CFC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17F8"/>
    <w:multiLevelType w:val="hybridMultilevel"/>
    <w:tmpl w:val="62B6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9B"/>
    <w:rsid w:val="00115F85"/>
    <w:rsid w:val="001402D8"/>
    <w:rsid w:val="001D539B"/>
    <w:rsid w:val="00272534"/>
    <w:rsid w:val="002B6478"/>
    <w:rsid w:val="002C5848"/>
    <w:rsid w:val="002D3E38"/>
    <w:rsid w:val="002E59F4"/>
    <w:rsid w:val="00315E9A"/>
    <w:rsid w:val="003E626F"/>
    <w:rsid w:val="0044182A"/>
    <w:rsid w:val="0048589C"/>
    <w:rsid w:val="004A1EF6"/>
    <w:rsid w:val="004D33C3"/>
    <w:rsid w:val="004D4F10"/>
    <w:rsid w:val="005777C6"/>
    <w:rsid w:val="0058790B"/>
    <w:rsid w:val="00665A37"/>
    <w:rsid w:val="00684C71"/>
    <w:rsid w:val="006F79B0"/>
    <w:rsid w:val="00750897"/>
    <w:rsid w:val="0076154E"/>
    <w:rsid w:val="007D33FF"/>
    <w:rsid w:val="00833D8F"/>
    <w:rsid w:val="009D27D3"/>
    <w:rsid w:val="009F368F"/>
    <w:rsid w:val="00A013E1"/>
    <w:rsid w:val="00B30E0E"/>
    <w:rsid w:val="00BA0571"/>
    <w:rsid w:val="00C02F72"/>
    <w:rsid w:val="00C201E8"/>
    <w:rsid w:val="00C5473E"/>
    <w:rsid w:val="00CA38BA"/>
    <w:rsid w:val="00CA5457"/>
    <w:rsid w:val="00D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4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4D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54E"/>
  </w:style>
  <w:style w:type="paragraph" w:styleId="a7">
    <w:name w:val="footer"/>
    <w:basedOn w:val="a"/>
    <w:link w:val="a8"/>
    <w:uiPriority w:val="99"/>
    <w:unhideWhenUsed/>
    <w:rsid w:val="0076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54E"/>
  </w:style>
  <w:style w:type="paragraph" w:styleId="a9">
    <w:name w:val="List Paragraph"/>
    <w:basedOn w:val="a"/>
    <w:uiPriority w:val="34"/>
    <w:qFormat/>
    <w:rsid w:val="00115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4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4D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54E"/>
  </w:style>
  <w:style w:type="paragraph" w:styleId="a7">
    <w:name w:val="footer"/>
    <w:basedOn w:val="a"/>
    <w:link w:val="a8"/>
    <w:uiPriority w:val="99"/>
    <w:unhideWhenUsed/>
    <w:rsid w:val="0076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54E"/>
  </w:style>
  <w:style w:type="paragraph" w:styleId="a9">
    <w:name w:val="List Paragraph"/>
    <w:basedOn w:val="a"/>
    <w:uiPriority w:val="34"/>
    <w:qFormat/>
    <w:rsid w:val="00115F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4673-AB29-4B74-8349-7D3DEDB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Михалыч</cp:lastModifiedBy>
  <cp:revision>9</cp:revision>
  <dcterms:created xsi:type="dcterms:W3CDTF">2015-12-10T06:24:00Z</dcterms:created>
  <dcterms:modified xsi:type="dcterms:W3CDTF">2015-12-19T10:20:00Z</dcterms:modified>
</cp:coreProperties>
</file>