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1" w:rsidRDefault="00EB2491" w:rsidP="00EB2491">
      <w:pPr>
        <w:spacing w:after="0"/>
        <w:jc w:val="center"/>
      </w:pPr>
      <w:r>
        <w:t>Информация о проведении консультативно-</w:t>
      </w:r>
    </w:p>
    <w:p w:rsidR="00EB2491" w:rsidRDefault="00EB2491" w:rsidP="00EB2491">
      <w:pPr>
        <w:spacing w:after="0"/>
        <w:jc w:val="center"/>
      </w:pPr>
      <w:r>
        <w:t>просветительских мероприятий</w:t>
      </w:r>
    </w:p>
    <w:p w:rsidR="00EB2491" w:rsidRDefault="00EB2491" w:rsidP="00EB2491">
      <w:pPr>
        <w:jc w:val="both"/>
      </w:pPr>
      <w:r>
        <w:t>Во исполнение протокола № 1 заседания Комиссии по координации работы по противодействию коррупции в Республике Крым в администрации Угловского сельского поселения Бахчисарайского района Республики Крым проведены консультативно-просветительские мероприятия для муниципальных служащих, направленные на повышение уровня правосознания и популяризации антикоррупционных стандартов поведения</w:t>
      </w:r>
      <w:r w:rsidR="00984956">
        <w:t>,</w:t>
      </w:r>
      <w:bookmarkStart w:id="0" w:name="_GoBack"/>
      <w:bookmarkEnd w:id="0"/>
      <w:r w:rsidR="00984956">
        <w:t xml:space="preserve"> от 27 сентября 2018 года</w:t>
      </w:r>
      <w:r>
        <w:t xml:space="preserve">: </w:t>
      </w:r>
    </w:p>
    <w:p w:rsidR="00EB2491" w:rsidRDefault="00EB2491" w:rsidP="00EB2491">
      <w:pPr>
        <w:jc w:val="both"/>
      </w:pPr>
      <w:r>
        <w:t xml:space="preserve">• Муниципальным служащим, а так же руководителям подведомственным учреждениям, доведена и разъяснена Памятка по противодействию коррупции, разработанная с целью противодействия и профилактики коррупции, формирования в обществе нетерпимости к коррупционному поведению. </w:t>
      </w:r>
    </w:p>
    <w:p w:rsidR="00EB2491" w:rsidRDefault="00EB2491" w:rsidP="00EB2491">
      <w:pPr>
        <w:jc w:val="both"/>
      </w:pPr>
      <w:r>
        <w:t xml:space="preserve">Вышеуказанные Памятки размещены на официальном сайте администрации </w:t>
      </w:r>
      <w:r w:rsidR="004E7A9C" w:rsidRPr="004E7A9C">
        <w:t xml:space="preserve">http://uglovskoeadm.ru/. </w:t>
      </w:r>
      <w:r>
        <w:t xml:space="preserve">в разделе «Противодействие коррупции» и на стенде администрации; </w:t>
      </w:r>
    </w:p>
    <w:p w:rsidR="0056267F" w:rsidRDefault="00EB2491" w:rsidP="00EB2491">
      <w:pPr>
        <w:jc w:val="both"/>
      </w:pPr>
      <w:r>
        <w:t xml:space="preserve">• Кроме того, проведено тестирование муниципальных служащих администрации </w:t>
      </w:r>
      <w:r w:rsidR="004E7A9C">
        <w:t xml:space="preserve">Угловского </w:t>
      </w:r>
      <w:r>
        <w:t>сельского поселения с целью консультативно-просветительских мероприятий, направленных на повышение правосознания и популяризации антикоррупционных стандартов поведения. Ключевыми вопросами тестирования являются: получение подарков; уголовная ответственность за дачу и получение взятки; конфликт интересов и механизм его урегулирования; выполнение иной оплачиваемой работы; информирование о замеченных фактах коррупции и т.д.</w:t>
      </w:r>
    </w:p>
    <w:p w:rsidR="00963237" w:rsidRDefault="00963237" w:rsidP="00963237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Также был рассмотрен Обзор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разработанный Министерством труда и социальной защиты Российской Федерации.</w:t>
      </w:r>
    </w:p>
    <w:sectPr w:rsidR="0096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D36"/>
    <w:multiLevelType w:val="hybridMultilevel"/>
    <w:tmpl w:val="5F2688B2"/>
    <w:lvl w:ilvl="0" w:tplc="043A60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0"/>
    <w:rsid w:val="000F5B2F"/>
    <w:rsid w:val="00161490"/>
    <w:rsid w:val="004E7A9C"/>
    <w:rsid w:val="00570684"/>
    <w:rsid w:val="00963237"/>
    <w:rsid w:val="00984956"/>
    <w:rsid w:val="00E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2018-11-29T10:56:00Z</cp:lastPrinted>
  <dcterms:created xsi:type="dcterms:W3CDTF">2018-11-29T10:42:00Z</dcterms:created>
  <dcterms:modified xsi:type="dcterms:W3CDTF">2018-11-29T12:32:00Z</dcterms:modified>
</cp:coreProperties>
</file>