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D99" w:rsidRDefault="00182D99">
      <w:pPr>
        <w:pStyle w:val="ConsPlusNormal"/>
        <w:jc w:val="right"/>
        <w:outlineLvl w:val="1"/>
      </w:pPr>
    </w:p>
    <w:p w:rsidR="00182D99" w:rsidRDefault="00182D99">
      <w:pPr>
        <w:pStyle w:val="ConsPlusNormal"/>
        <w:jc w:val="right"/>
        <w:outlineLvl w:val="1"/>
      </w:pPr>
      <w:bookmarkStart w:id="0" w:name="_GoBack"/>
      <w:bookmarkEnd w:id="0"/>
      <w:r>
        <w:t>Приложение N 3</w:t>
      </w:r>
    </w:p>
    <w:p w:rsidR="00182D99" w:rsidRDefault="00182D99">
      <w:pPr>
        <w:pStyle w:val="ConsPlusNormal"/>
        <w:jc w:val="right"/>
      </w:pPr>
      <w:r>
        <w:t>к государственной программе</w:t>
      </w:r>
    </w:p>
    <w:p w:rsidR="00182D99" w:rsidRDefault="00182D99">
      <w:pPr>
        <w:pStyle w:val="ConsPlusNormal"/>
        <w:jc w:val="right"/>
      </w:pPr>
      <w:r>
        <w:t>Российской Федерации "Комплексное</w:t>
      </w:r>
    </w:p>
    <w:p w:rsidR="00182D99" w:rsidRDefault="00182D99">
      <w:pPr>
        <w:pStyle w:val="ConsPlusNormal"/>
        <w:jc w:val="right"/>
      </w:pPr>
      <w:r>
        <w:t>развитие сельских территорий"</w:t>
      </w:r>
    </w:p>
    <w:p w:rsidR="00182D99" w:rsidRDefault="00182D99">
      <w:pPr>
        <w:pStyle w:val="ConsPlusNormal"/>
        <w:jc w:val="both"/>
      </w:pPr>
    </w:p>
    <w:p w:rsidR="00182D99" w:rsidRDefault="00182D99">
      <w:pPr>
        <w:pStyle w:val="ConsPlusTitle"/>
        <w:jc w:val="center"/>
      </w:pPr>
      <w:bookmarkStart w:id="1" w:name="P280"/>
      <w:bookmarkEnd w:id="1"/>
      <w:r>
        <w:t>ПРАВИЛА</w:t>
      </w:r>
    </w:p>
    <w:p w:rsidR="00182D99" w:rsidRDefault="00182D99">
      <w:pPr>
        <w:pStyle w:val="ConsPlusTitle"/>
        <w:jc w:val="center"/>
      </w:pPr>
      <w:r>
        <w:t>ПРЕДОСТАВЛЕНИЯ И РАСПРЕДЕЛЕНИЯ СУБСИДИЙ ИЗ ФЕДЕРАЛЬНОГО</w:t>
      </w:r>
    </w:p>
    <w:p w:rsidR="00182D99" w:rsidRDefault="00182D99">
      <w:pPr>
        <w:pStyle w:val="ConsPlusTitle"/>
        <w:jc w:val="center"/>
      </w:pPr>
      <w:r>
        <w:t>БЮДЖЕТА БЮДЖЕТАМ СУБЪЕКТОВ РОССИЙСКОЙ ФЕДЕРАЦИИ НА РАЗВИТИЕ</w:t>
      </w:r>
    </w:p>
    <w:p w:rsidR="00182D99" w:rsidRDefault="00182D99">
      <w:pPr>
        <w:pStyle w:val="ConsPlusTitle"/>
        <w:jc w:val="center"/>
      </w:pPr>
      <w:r>
        <w:t>ЖИЛИЩНОГО СТРОИТЕЛЬСТВА НА СЕЛЬСКИХ ТЕРРИТОРИЯХ И ПОВЫШЕНИЕ</w:t>
      </w:r>
    </w:p>
    <w:p w:rsidR="00182D99" w:rsidRDefault="00182D99">
      <w:pPr>
        <w:pStyle w:val="ConsPlusTitle"/>
        <w:jc w:val="center"/>
      </w:pPr>
      <w:r>
        <w:t>УРОВНЯ БЛАГОУСТРОЙСТВА ДОМОВЛАДЕНИЙ</w:t>
      </w:r>
    </w:p>
    <w:p w:rsidR="00182D99" w:rsidRDefault="00182D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1"/>
        <w:gridCol w:w="113"/>
      </w:tblGrid>
      <w:tr w:rsidR="00182D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2D99" w:rsidRDefault="00182D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2D99" w:rsidRDefault="00182D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2D99" w:rsidRDefault="00182D99">
            <w:pPr>
              <w:pStyle w:val="ConsPlusNormal"/>
              <w:jc w:val="center"/>
            </w:pPr>
            <w:r>
              <w:rPr>
                <w:color w:val="392C69"/>
              </w:rPr>
              <w:t>Список изменяющих документов</w:t>
            </w:r>
          </w:p>
          <w:p w:rsidR="00182D99" w:rsidRDefault="00182D99">
            <w:pPr>
              <w:pStyle w:val="ConsPlusNormal"/>
              <w:jc w:val="center"/>
            </w:pPr>
            <w:r>
              <w:rPr>
                <w:color w:val="392C69"/>
              </w:rPr>
              <w:t xml:space="preserve">(в ред. Постановлений Правительства РФ от 23.12.2022 </w:t>
            </w:r>
            <w:hyperlink r:id="rId4">
              <w:r>
                <w:rPr>
                  <w:color w:val="0000FF"/>
                </w:rPr>
                <w:t>N 2409</w:t>
              </w:r>
            </w:hyperlink>
            <w:r>
              <w:rPr>
                <w:color w:val="392C69"/>
              </w:rPr>
              <w:t>,</w:t>
            </w:r>
          </w:p>
          <w:p w:rsidR="00182D99" w:rsidRDefault="00182D99">
            <w:pPr>
              <w:pStyle w:val="ConsPlusNormal"/>
              <w:jc w:val="center"/>
            </w:pPr>
            <w:r>
              <w:rPr>
                <w:color w:val="392C69"/>
              </w:rPr>
              <w:t xml:space="preserve">от 22.12.2023 </w:t>
            </w:r>
            <w:hyperlink r:id="rId5">
              <w:r>
                <w:rPr>
                  <w:color w:val="0000FF"/>
                </w:rPr>
                <w:t>N 2248</w:t>
              </w:r>
            </w:hyperlink>
            <w:r>
              <w:rPr>
                <w:color w:val="392C69"/>
              </w:rPr>
              <w:t xml:space="preserve">, от 12.12.2024 </w:t>
            </w:r>
            <w:hyperlink r:id="rId6">
              <w:r>
                <w:rPr>
                  <w:color w:val="0000FF"/>
                </w:rPr>
                <w:t>N 1767</w:t>
              </w:r>
            </w:hyperlink>
            <w:r>
              <w:rPr>
                <w:color w:val="392C69"/>
              </w:rPr>
              <w:t xml:space="preserve">, от 27.08.2025 </w:t>
            </w:r>
            <w:hyperlink r:id="rId7">
              <w:r>
                <w:rPr>
                  <w:color w:val="0000FF"/>
                </w:rPr>
                <w:t>N 1289</w:t>
              </w:r>
            </w:hyperlink>
            <w:r>
              <w:rPr>
                <w:color w:val="392C69"/>
              </w:rPr>
              <w:t>,</w:t>
            </w:r>
          </w:p>
          <w:p w:rsidR="00182D99" w:rsidRDefault="00182D99">
            <w:pPr>
              <w:pStyle w:val="ConsPlusNormal"/>
              <w:jc w:val="center"/>
            </w:pPr>
            <w:r>
              <w:rPr>
                <w:color w:val="392C69"/>
              </w:rPr>
              <w:t xml:space="preserve">от 25.11.2025 </w:t>
            </w:r>
            <w:hyperlink r:id="rId8">
              <w:r>
                <w:rPr>
                  <w:color w:val="0000FF"/>
                </w:rPr>
                <w:t>N 1876</w:t>
              </w:r>
            </w:hyperlink>
            <w:r>
              <w:rPr>
                <w:color w:val="392C69"/>
              </w:rPr>
              <w:t xml:space="preserve">, от 12.12.2025 </w:t>
            </w:r>
            <w:hyperlink r:id="rId9">
              <w:r>
                <w:rPr>
                  <w:color w:val="0000FF"/>
                </w:rPr>
                <w:t>N 2015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82D99" w:rsidRDefault="00182D99">
            <w:pPr>
              <w:pStyle w:val="ConsPlusNormal"/>
            </w:pPr>
          </w:p>
        </w:tc>
      </w:tr>
    </w:tbl>
    <w:p w:rsidR="00182D99" w:rsidRDefault="00182D99">
      <w:pPr>
        <w:pStyle w:val="ConsPlusNormal"/>
        <w:jc w:val="both"/>
      </w:pPr>
    </w:p>
    <w:p w:rsidR="00182D99" w:rsidRDefault="00182D99">
      <w:pPr>
        <w:pStyle w:val="ConsPlusNormal"/>
        <w:ind w:firstLine="540"/>
        <w:jc w:val="both"/>
      </w:pPr>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по развитию жилищного строительства на сельских территориях и повышению уровня благоустройства домовладений (далее - субсидии).</w:t>
      </w:r>
    </w:p>
    <w:p w:rsidR="00182D99" w:rsidRDefault="00182D99">
      <w:pPr>
        <w:pStyle w:val="ConsPlusNormal"/>
        <w:jc w:val="both"/>
      </w:pPr>
      <w:r>
        <w:t xml:space="preserve">(п. 1 в ред. </w:t>
      </w:r>
      <w:hyperlink r:id="rId10">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1(1). Для целей настоящих Правил используются следующие понятия:</w:t>
      </w:r>
    </w:p>
    <w:p w:rsidR="00182D99" w:rsidRDefault="00182D99">
      <w:pPr>
        <w:pStyle w:val="ConsPlusNormal"/>
        <w:jc w:val="both"/>
      </w:pPr>
      <w:r>
        <w:t xml:space="preserve">(в ред. </w:t>
      </w:r>
      <w:hyperlink r:id="rId11">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"компактная жилищная застройка" - часть территории населенного пункта, относящаяся к жилой зоне, в отношении которой предусматриваются мероприятия по обустройству объектами инженерной, транспортной инфраструктуры и благоустройству жилищной застройки;</w:t>
      </w:r>
    </w:p>
    <w:p w:rsidR="00182D99" w:rsidRDefault="00182D99">
      <w:pPr>
        <w:pStyle w:val="ConsPlusNormal"/>
        <w:jc w:val="both"/>
      </w:pPr>
      <w:r>
        <w:t xml:space="preserve">(в ред. </w:t>
      </w:r>
      <w:hyperlink r:id="rId12">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 xml:space="preserve">абзац утратил силу. - </w:t>
      </w:r>
      <w:hyperlink r:id="rId13">
        <w:r>
          <w:rPr>
            <w:color w:val="0000FF"/>
          </w:rPr>
          <w:t>Постановление</w:t>
        </w:r>
      </w:hyperlink>
      <w:r>
        <w:t xml:space="preserve"> Правительства РФ от 25.11.2025 N 1876;</w:t>
      </w:r>
    </w:p>
    <w:p w:rsidR="00182D99" w:rsidRDefault="00182D99">
      <w:pPr>
        <w:pStyle w:val="ConsPlusNormal"/>
        <w:spacing w:before="220"/>
        <w:ind w:firstLine="540"/>
        <w:jc w:val="both"/>
      </w:pPr>
      <w:r>
        <w:t>"орган исполнительной власти" - высший исполнительный орган субъекта Российской Федерации или исполнительный орган субъекта Российской Федерации, уполномоченный высшим исполнительным органом субъекта Российской Федерации;</w:t>
      </w:r>
    </w:p>
    <w:p w:rsidR="00182D99" w:rsidRDefault="00182D99">
      <w:pPr>
        <w:pStyle w:val="ConsPlusNormal"/>
        <w:jc w:val="both"/>
      </w:pPr>
      <w:r>
        <w:t xml:space="preserve">(абзац введен </w:t>
      </w:r>
      <w:hyperlink r:id="rId14">
        <w:r>
          <w:rPr>
            <w:color w:val="0000FF"/>
          </w:rPr>
          <w:t>Постановлением</w:t>
        </w:r>
      </w:hyperlink>
      <w:r>
        <w:t xml:space="preserve"> Правительства РФ от 25.11.2025 N 1876)</w:t>
      </w:r>
    </w:p>
    <w:p w:rsidR="00182D99" w:rsidRDefault="00182D99">
      <w:pPr>
        <w:pStyle w:val="ConsPlusNormal"/>
        <w:spacing w:before="220"/>
        <w:ind w:firstLine="540"/>
        <w:jc w:val="both"/>
      </w:pPr>
      <w:r>
        <w:t xml:space="preserve">"потенциальный застройщик" - правообладатель земельного участка, находящегося на территории, в отношении которой планируется реализация проекта компактной жилищной застройки, предусмотренного </w:t>
      </w:r>
      <w:hyperlink w:anchor="P328">
        <w:r>
          <w:rPr>
            <w:color w:val="0000FF"/>
          </w:rPr>
          <w:t>подпунктом "в" пункта 2</w:t>
        </w:r>
      </w:hyperlink>
      <w:r>
        <w:t xml:space="preserve"> настоящих Правил, за исключением правообладателей - органов государственной власти и органов местного самоуправления и их подведомственных учреждений;</w:t>
      </w:r>
    </w:p>
    <w:p w:rsidR="00182D99" w:rsidRDefault="00182D99">
      <w:pPr>
        <w:pStyle w:val="ConsPlusNormal"/>
        <w:spacing w:before="220"/>
        <w:ind w:firstLine="540"/>
        <w:jc w:val="both"/>
      </w:pPr>
      <w:r>
        <w:t xml:space="preserve">"сельская агломерация" - совокупность опорного населенного пункта и прилегающей территории, определенных органом исполнительной власти с учетом методических </w:t>
      </w:r>
      <w:hyperlink r:id="rId15">
        <w:r>
          <w:rPr>
            <w:color w:val="0000FF"/>
          </w:rPr>
          <w:t>рекомендаций</w:t>
        </w:r>
      </w:hyperlink>
      <w:r>
        <w:t xml:space="preserve"> по критериям определения опорных населенных пунктов и прилегающих территорий, утвержденных распоряжением Правительства Российской Федерации от 23 декабря 2022 г. N 4132-р;</w:t>
      </w:r>
    </w:p>
    <w:p w:rsidR="00182D99" w:rsidRDefault="00182D99">
      <w:pPr>
        <w:pStyle w:val="ConsPlusNormal"/>
        <w:jc w:val="both"/>
      </w:pPr>
      <w:r>
        <w:t xml:space="preserve">(в ред. </w:t>
      </w:r>
      <w:hyperlink r:id="rId16">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"сельские территории" -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гг. 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Перечень таких населенных пунктов, расположенных на сельских территориях субъекта Российской Федерации, определяется органом исполнительной власти.</w:t>
      </w:r>
    </w:p>
    <w:p w:rsidR="00182D99" w:rsidRDefault="00182D99">
      <w:pPr>
        <w:pStyle w:val="ConsPlusNormal"/>
        <w:jc w:val="both"/>
      </w:pPr>
      <w:r>
        <w:t xml:space="preserve">(в ред. </w:t>
      </w:r>
      <w:hyperlink r:id="rId17">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lastRenderedPageBreak/>
        <w:t>Понятия "опорный населенный пункт" и "прилегающая территория", используемые в настоящих Правилах, соответствуют понятиям, предусмотренным Стратегией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N 4146-р.</w:t>
      </w:r>
    </w:p>
    <w:p w:rsidR="00182D99" w:rsidRDefault="00182D99">
      <w:pPr>
        <w:pStyle w:val="ConsPlusNormal"/>
        <w:jc w:val="both"/>
      </w:pPr>
      <w:r>
        <w:t xml:space="preserve">(абзац введен </w:t>
      </w:r>
      <w:hyperlink r:id="rId18">
        <w:r>
          <w:rPr>
            <w:color w:val="0000FF"/>
          </w:rPr>
          <w:t>Постановлением</w:t>
        </w:r>
      </w:hyperlink>
      <w:r>
        <w:t xml:space="preserve"> Правительства РФ от 25.11.2025 N 1876)</w:t>
      </w:r>
    </w:p>
    <w:p w:rsidR="00182D99" w:rsidRDefault="00182D99">
      <w:pPr>
        <w:pStyle w:val="ConsPlusNormal"/>
        <w:jc w:val="both"/>
      </w:pPr>
      <w:r>
        <w:t xml:space="preserve">(п. 1(1) введен </w:t>
      </w:r>
      <w:hyperlink r:id="rId19">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bookmarkStart w:id="2" w:name="P307"/>
      <w:bookmarkEnd w:id="2"/>
      <w:r>
        <w:t xml:space="preserve">2. 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комплексное развитие сельских территорий, в том числе с предоставлением соответствующих субсидий из бюджетов субъектов Российской Федерации в целях </w:t>
      </w:r>
      <w:proofErr w:type="spellStart"/>
      <w:r>
        <w:t>софинансирования</w:t>
      </w:r>
      <w:proofErr w:type="spellEnd"/>
      <w:r>
        <w:t xml:space="preserve"> расходных обязательств муниципальных образований, расположенных на территории субъекта Российской Федерации. Субсидии предоставляются в целях реализации:</w:t>
      </w:r>
    </w:p>
    <w:p w:rsidR="00182D99" w:rsidRDefault="00182D99">
      <w:pPr>
        <w:pStyle w:val="ConsPlusNormal"/>
        <w:jc w:val="both"/>
      </w:pPr>
      <w:r>
        <w:t xml:space="preserve">(в ред. </w:t>
      </w:r>
      <w:hyperlink r:id="rId20">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bookmarkStart w:id="3" w:name="P309"/>
      <w:bookmarkEnd w:id="3"/>
      <w:r>
        <w:t xml:space="preserve">а) мероприятий по улучшению жилищных условий граждан, проживающих на сельских территориях, предусматривающих предоставление социальных выплат на строительство (приобретение) жилья гражданам, проживающим на сельских территориях (далее соответственно - социальные выплаты, мероприятия по улучшению жилищных условий граждан), в порядке и на условиях, которые установлены согласно </w:t>
      </w:r>
      <w:hyperlink w:anchor="P583">
        <w:r>
          <w:rPr>
            <w:color w:val="0000FF"/>
          </w:rPr>
          <w:t>приложению N 1</w:t>
        </w:r>
      </w:hyperlink>
      <w:r>
        <w:t>;</w:t>
      </w:r>
    </w:p>
    <w:p w:rsidR="00182D99" w:rsidRDefault="00182D99">
      <w:pPr>
        <w:pStyle w:val="ConsPlusNormal"/>
        <w:spacing w:before="220"/>
        <w:ind w:firstLine="540"/>
        <w:jc w:val="both"/>
      </w:pPr>
      <w:bookmarkStart w:id="4" w:name="P310"/>
      <w:bookmarkEnd w:id="4"/>
      <w:r>
        <w:t xml:space="preserve">б) мероприятий по строительству (приобретению) жилья, предоставляемого гражданам по договору найма жилого помещения (далее - мероприятия по строительству жилья, предоставляемого по договору найма жилого помещения), с предоставлением соответствующих субсидий из бюджетов субъектов Российской Федерации в целях </w:t>
      </w:r>
      <w:proofErr w:type="spellStart"/>
      <w:r>
        <w:t>софинансирования</w:t>
      </w:r>
      <w:proofErr w:type="spellEnd"/>
      <w:r>
        <w:t xml:space="preserve"> расходных обязательств муниципальных образований, расположенных на территории субъекта Российской Федерации, в порядке и на условиях, которые установлены согласно </w:t>
      </w:r>
      <w:hyperlink w:anchor="P722">
        <w:r>
          <w:rPr>
            <w:color w:val="0000FF"/>
          </w:rPr>
          <w:t>приложению N 2</w:t>
        </w:r>
      </w:hyperlink>
      <w:r>
        <w:t>, возникающих при:</w:t>
      </w:r>
    </w:p>
    <w:p w:rsidR="00182D99" w:rsidRDefault="00182D99">
      <w:pPr>
        <w:pStyle w:val="ConsPlusNormal"/>
        <w:spacing w:before="220"/>
        <w:ind w:firstLine="540"/>
        <w:jc w:val="both"/>
      </w:pPr>
      <w:r>
        <w:t>строительстве индивидуального жилого дома, дома блокированной застройки, многоквартирного дома высотой не более 5 этажей на сельских территориях, территориях опорных населенных пунктов, прилегающих территориях;</w:t>
      </w:r>
    </w:p>
    <w:p w:rsidR="00182D99" w:rsidRDefault="00182D99">
      <w:pPr>
        <w:pStyle w:val="ConsPlusNormal"/>
        <w:jc w:val="both"/>
      </w:pPr>
      <w:r>
        <w:t xml:space="preserve">(абзац введен </w:t>
      </w:r>
      <w:hyperlink r:id="rId21">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bookmarkStart w:id="5" w:name="P313"/>
      <w:bookmarkEnd w:id="5"/>
      <w:r>
        <w:t>участии в долевом строительстве жилых домов (квартир) в домах высотой не более 5 этажей на сельских территориях, территориях опорных населенных пунктов, прилегающих территориях;</w:t>
      </w:r>
    </w:p>
    <w:p w:rsidR="00182D99" w:rsidRDefault="00182D99">
      <w:pPr>
        <w:pStyle w:val="ConsPlusNormal"/>
        <w:jc w:val="both"/>
      </w:pPr>
      <w:r>
        <w:t xml:space="preserve">(в ред. </w:t>
      </w:r>
      <w:hyperlink r:id="rId22">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участии в строительстве жилого дома или жилого помещения в домах высотой не более 5 этажей на сельских территориях, территориях опорных населенных пунктов, прилегающих территориях на основании договора инвестирования;</w:t>
      </w:r>
    </w:p>
    <w:p w:rsidR="00182D99" w:rsidRDefault="00182D99">
      <w:pPr>
        <w:pStyle w:val="ConsPlusNormal"/>
        <w:jc w:val="both"/>
      </w:pPr>
      <w:r>
        <w:t xml:space="preserve">(в ред. </w:t>
      </w:r>
      <w:hyperlink r:id="rId23">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строительстве или приобретении на сельских территориях, территориях опорных населенных пунктов, прилегающих территориях малоэтажных жилых комплексов, состоящих из не менее чем 10 индивидуальных жилых домов и (или) домов блокированной застройки, а также объектов инженерной инфраструктуры, уличного освещения, улично-дорожной сети, строительство (создание) которых осуществляется застройщиком на сельских территориях, территориях опорных населенных пунктов, прилегающих территориях в соответствии с утвержденной документацией по планировке территории в случае, если подготовка таких документов предусмотрена законодательством Российской Федерации и иными нормативными правовыми актами Российской Федерации (далее - малоэтажные жилые комплексы);</w:t>
      </w:r>
    </w:p>
    <w:p w:rsidR="00182D99" w:rsidRDefault="00182D99">
      <w:pPr>
        <w:pStyle w:val="ConsPlusNormal"/>
        <w:jc w:val="both"/>
      </w:pPr>
      <w:r>
        <w:t xml:space="preserve">(в ред. </w:t>
      </w:r>
      <w:hyperlink r:id="rId24">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приобретении у юридического лица и (или) индивидуального предпринимателя объекта индивидуального жилищного строительства на сельских территориях, территориях опорных населенных пунктов, прилегающих территориях, введенного в эксплуатацию не ранее чем за 3 года до заключения государственного (муниципального) контракта на его приобретение;</w:t>
      </w:r>
    </w:p>
    <w:p w:rsidR="00182D99" w:rsidRDefault="00182D99">
      <w:pPr>
        <w:pStyle w:val="ConsPlusNormal"/>
        <w:jc w:val="both"/>
      </w:pPr>
      <w:r>
        <w:t xml:space="preserve">(в ред. </w:t>
      </w:r>
      <w:hyperlink r:id="rId25">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 xml:space="preserve">приобретении у юридического лица и (или) индивидуального предпринимателя дома </w:t>
      </w:r>
      <w:r>
        <w:lastRenderedPageBreak/>
        <w:t>блокированной застройки на сельских территориях, территориях опорных населенных пунктов, прилегающих территориях, введенного в эксплуатацию не ранее чем за 3 года до заключения государственного (муниципального) контракта на его приобретение;</w:t>
      </w:r>
    </w:p>
    <w:p w:rsidR="00182D99" w:rsidRDefault="00182D99">
      <w:pPr>
        <w:pStyle w:val="ConsPlusNormal"/>
        <w:jc w:val="both"/>
      </w:pPr>
      <w:r>
        <w:t xml:space="preserve">(в ред. </w:t>
      </w:r>
      <w:hyperlink r:id="rId26">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приобретении жилого помещения в многоквартирном доме высотой не более 5 этажей, расположенного на территории сельской агломерации, у юридического лица (за исключением управляющей компании инвестиционного фонда) или индивидуального предпринимателя,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Приобретение за счет средств субсидии объекта индивидуального жилищного строительства, дома блокированной застройки, жилого помещения, построенных за счет средств федерального бюджета, не допускается;</w:t>
      </w:r>
    </w:p>
    <w:p w:rsidR="00182D99" w:rsidRDefault="00182D99">
      <w:pPr>
        <w:pStyle w:val="ConsPlusNormal"/>
        <w:jc w:val="both"/>
      </w:pPr>
      <w:r>
        <w:t xml:space="preserve">(в ред. </w:t>
      </w:r>
      <w:hyperlink r:id="rId27">
        <w:r>
          <w:rPr>
            <w:color w:val="0000FF"/>
          </w:rPr>
          <w:t>Постановления</w:t>
        </w:r>
      </w:hyperlink>
      <w:r>
        <w:t xml:space="preserve"> Правительства РФ от 12.12.2025 N 2015)</w:t>
      </w:r>
    </w:p>
    <w:p w:rsidR="00182D99" w:rsidRDefault="00182D99">
      <w:pPr>
        <w:pStyle w:val="ConsPlusNormal"/>
        <w:spacing w:before="220"/>
        <w:ind w:firstLine="540"/>
        <w:jc w:val="both"/>
      </w:pPr>
      <w:r>
        <w:t>приобретении жилого помещения в многоквартирном доме, расположенном на сельских территориях и в сельских агломерациях, у юридического лица (за исключением управляющей компании инвестиционного фонда) или индивидуального предпринимателя,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в случае если работодателем гражданина - получателя жилья по договору найма жилого помещения является образовательная организация, реализующая образовательные программы среднего профессионального образования, высшего образования, основные программы профессионального обучения, дополнительные профессиональные программы и находящаяся в ведении Министерства сельского хозяйства Российской Федерации, или Федеральной службы по ветеринарному и фитосанитарному надзору, или Федерального агентства по рыболовству, или научная организация, находящаяся в ведении Министерства сельского хозяйства Российской Федерации, или Федеральной службы по ветеринарному и фитосанитарному надзору, или Федерального агентства по рыболовству;</w:t>
      </w:r>
    </w:p>
    <w:p w:rsidR="00182D99" w:rsidRDefault="00182D99">
      <w:pPr>
        <w:pStyle w:val="ConsPlusNormal"/>
        <w:jc w:val="both"/>
      </w:pPr>
      <w:r>
        <w:t xml:space="preserve">(абзац введен </w:t>
      </w:r>
      <w:hyperlink r:id="rId28">
        <w:r>
          <w:rPr>
            <w:color w:val="0000FF"/>
          </w:rPr>
          <w:t>Постановлением</w:t>
        </w:r>
      </w:hyperlink>
      <w:r>
        <w:t xml:space="preserve"> Правительства РФ от 12.12.2025 N 2015)</w:t>
      </w:r>
    </w:p>
    <w:p w:rsidR="00182D99" w:rsidRDefault="00182D99">
      <w:pPr>
        <w:pStyle w:val="ConsPlusNormal"/>
        <w:jc w:val="both"/>
      </w:pPr>
      <w:r>
        <w:t>(</w:t>
      </w:r>
      <w:proofErr w:type="spellStart"/>
      <w:r>
        <w:t>пп</w:t>
      </w:r>
      <w:proofErr w:type="spellEnd"/>
      <w:r>
        <w:t xml:space="preserve">. "б" в ред. </w:t>
      </w:r>
      <w:hyperlink r:id="rId29">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bookmarkStart w:id="6" w:name="P328"/>
      <w:bookmarkEnd w:id="6"/>
      <w:r>
        <w:t xml:space="preserve">в) мероприятий по реализации проектов по обустройству объектами инженерной инфраструктуры и благоустройству площадок, расположенных на сельских территориях, территориях опорных населенных пунктов, под компактную жилищную застройку, разработанных в соответствии с документами территориального планирования (далее соответственно - проекты компактной жилищной застройки, мероприятие по реализации проектов компактной жилищной застройки), завершение которых планируется не позднее 31 января 2026 г., в том числе с предоставлением соответствующих субсидий из бюджетов субъектов Российской Федерации в целях </w:t>
      </w:r>
      <w:proofErr w:type="spellStart"/>
      <w:r>
        <w:t>софинансирования</w:t>
      </w:r>
      <w:proofErr w:type="spellEnd"/>
      <w:r>
        <w:t xml:space="preserve"> расходных обязательств муниципальных образований, расположенных на территории субъекта Российской Федерации, в рамках которых осуществляются:</w:t>
      </w:r>
    </w:p>
    <w:p w:rsidR="00182D99" w:rsidRDefault="00182D99">
      <w:pPr>
        <w:pStyle w:val="ConsPlusNormal"/>
        <w:jc w:val="both"/>
      </w:pPr>
      <w:r>
        <w:t xml:space="preserve">(в ред. Постановлений Правительства РФ от 22.12.2023 </w:t>
      </w:r>
      <w:hyperlink r:id="rId30">
        <w:r>
          <w:rPr>
            <w:color w:val="0000FF"/>
          </w:rPr>
          <w:t>N 2248</w:t>
        </w:r>
      </w:hyperlink>
      <w:r>
        <w:t xml:space="preserve">, от 25.11.2025 </w:t>
      </w:r>
      <w:hyperlink r:id="rId31">
        <w:r>
          <w:rPr>
            <w:color w:val="0000FF"/>
          </w:rPr>
          <w:t>N 1876</w:t>
        </w:r>
      </w:hyperlink>
      <w:r>
        <w:t>)</w:t>
      </w:r>
    </w:p>
    <w:p w:rsidR="00182D99" w:rsidRDefault="00182D99">
      <w:pPr>
        <w:pStyle w:val="ConsPlusNormal"/>
        <w:spacing w:before="220"/>
        <w:ind w:firstLine="540"/>
        <w:jc w:val="both"/>
      </w:pPr>
      <w:r>
        <w:t>строительство объектов инженерной инфраструктуры;</w:t>
      </w:r>
    </w:p>
    <w:p w:rsidR="00182D99" w:rsidRDefault="00182D99">
      <w:pPr>
        <w:pStyle w:val="ConsPlusNormal"/>
        <w:spacing w:before="220"/>
        <w:ind w:firstLine="540"/>
        <w:jc w:val="both"/>
      </w:pPr>
      <w:r>
        <w:t>организация уличного освещения, строительство улично-дорожной сети, а также мероприятия по благоустройству территории (в том числе озеленение). Дублирование предоставления субсидий, предусмотренных настоящим подпунктом, не допускается с иными мероприятиями государственной поддержки в рамках реализации мероприятий государственной программы Российской Федерации "Комплексное развитие сельских территорий".</w:t>
      </w:r>
    </w:p>
    <w:p w:rsidR="00182D99" w:rsidRDefault="00182D99">
      <w:pPr>
        <w:pStyle w:val="ConsPlusNormal"/>
        <w:spacing w:before="220"/>
        <w:ind w:firstLine="540"/>
        <w:jc w:val="both"/>
      </w:pPr>
      <w:r>
        <w:t xml:space="preserve">3. Субсидия предоставляется при соблюдении субъектом Российской Федерации условий, предусмотренных </w:t>
      </w:r>
      <w:hyperlink r:id="rId32">
        <w:r>
          <w:rPr>
            <w:color w:val="0000FF"/>
          </w:rPr>
          <w:t>абзацами вторым</w:t>
        </w:r>
      </w:hyperlink>
      <w:r>
        <w:t xml:space="preserve"> - </w:t>
      </w:r>
      <w:hyperlink r:id="rId33">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182D99" w:rsidRDefault="00182D99">
      <w:pPr>
        <w:pStyle w:val="ConsPlusNormal"/>
        <w:jc w:val="both"/>
      </w:pPr>
      <w:r>
        <w:t xml:space="preserve">(п. 3 в ред. </w:t>
      </w:r>
      <w:hyperlink r:id="rId34">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 xml:space="preserve">4.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w:t>
      </w:r>
      <w:r>
        <w:lastRenderedPageBreak/>
        <w:t xml:space="preserve">средств федерального бюджета на предоставление субсидии на цели, указанные в </w:t>
      </w:r>
      <w:hyperlink w:anchor="P307">
        <w:r>
          <w:rPr>
            <w:color w:val="0000FF"/>
          </w:rPr>
          <w:t>пункте 2</w:t>
        </w:r>
      </w:hyperlink>
      <w:r>
        <w:t xml:space="preserve"> настоящих Правил.</w:t>
      </w:r>
    </w:p>
    <w:p w:rsidR="00182D99" w:rsidRDefault="00182D99">
      <w:pPr>
        <w:pStyle w:val="ConsPlusNormal"/>
        <w:spacing w:before="220"/>
        <w:ind w:firstLine="540"/>
        <w:jc w:val="both"/>
      </w:pPr>
      <w:bookmarkStart w:id="7" w:name="P335"/>
      <w:bookmarkEnd w:id="7"/>
      <w:r>
        <w:t>5. Критериями отбора субъектов Российской Федерации для предоставления субсидий являются:</w:t>
      </w:r>
    </w:p>
    <w:p w:rsidR="00182D99" w:rsidRDefault="00182D99">
      <w:pPr>
        <w:pStyle w:val="ConsPlusNormal"/>
        <w:spacing w:before="220"/>
        <w:ind w:firstLine="540"/>
        <w:jc w:val="both"/>
      </w:pPr>
      <w:r>
        <w:t xml:space="preserve">а)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указанных в </w:t>
      </w:r>
      <w:hyperlink w:anchor="P309">
        <w:r>
          <w:rPr>
            <w:color w:val="0000FF"/>
          </w:rPr>
          <w:t>подпункте "а" пункта 2</w:t>
        </w:r>
      </w:hyperlink>
      <w:r>
        <w:t xml:space="preserve"> настоящих Правил:</w:t>
      </w:r>
    </w:p>
    <w:p w:rsidR="00182D99" w:rsidRDefault="00182D99">
      <w:pPr>
        <w:pStyle w:val="ConsPlusNormal"/>
        <w:spacing w:before="220"/>
        <w:ind w:firstLine="540"/>
        <w:jc w:val="both"/>
      </w:pPr>
      <w:r>
        <w:t>наличие сводных списков участников мероприятий по улучшению жилищных условий граждан - получателей социальных выплат на соответствующий финансовый период, рекомендуемый образец которых размещается на официальном сайте Министерства сельского хозяйства Российской Федерации в информационно-телекоммуникационной сети "Интернет" (далее соответственно - участники мероприятий по улучшению жилищных условий граждан, сводные списки участников мероприятий по улучшению жилищных условий граждан, официальный сайт);</w:t>
      </w:r>
    </w:p>
    <w:p w:rsidR="00182D99" w:rsidRDefault="00182D99">
      <w:pPr>
        <w:pStyle w:val="ConsPlusNormal"/>
        <w:spacing w:before="220"/>
        <w:ind w:firstLine="540"/>
        <w:jc w:val="both"/>
      </w:pPr>
      <w:r>
        <w:t>наличие заявки в рамках мероприятия по улучшению жилищных условий граждан на предоставление субсидии на очередной финансовый год и плановый период, рекомендуемый образец которой размещается на официальном сайте (далее - заявка в рамках мероприятия по улучшению жилищных условий граждан);</w:t>
      </w:r>
    </w:p>
    <w:p w:rsidR="00182D99" w:rsidRDefault="00182D99">
      <w:pPr>
        <w:pStyle w:val="ConsPlusNormal"/>
        <w:spacing w:before="220"/>
        <w:ind w:firstLine="540"/>
        <w:jc w:val="both"/>
      </w:pPr>
      <w:r>
        <w:t xml:space="preserve">б)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указанных в </w:t>
      </w:r>
      <w:hyperlink w:anchor="P310">
        <w:r>
          <w:rPr>
            <w:color w:val="0000FF"/>
          </w:rPr>
          <w:t>подпункте "б" пункта 2</w:t>
        </w:r>
      </w:hyperlink>
      <w:r>
        <w:t xml:space="preserve"> настоящих Правил:</w:t>
      </w:r>
    </w:p>
    <w:p w:rsidR="00182D99" w:rsidRDefault="00182D99">
      <w:pPr>
        <w:pStyle w:val="ConsPlusNormal"/>
        <w:spacing w:before="220"/>
        <w:ind w:firstLine="540"/>
        <w:jc w:val="both"/>
      </w:pPr>
      <w:r>
        <w:t>наличие сводных списков граждан - получателей жилья по договору найма жилых помещений на соответствующий финансовый период, рекомендуемый образец которых размещается на официальном сайте, и (или) подтвержденного работодателем и согласованного органом местного самоуправления или высшим исполнительным органом г. Севастополя или исполнительным органом г. Севастополя, уполномоченным высшим исполнительным органом г. Севастополя, перечня планируемых к созданию новых штатных единиц, на замещение которых в соответствующем финансовом периоде работодателем будут привлечены граждане - получатели жилья по договору найма жилых помещений (далее соответственно - участники мероприятий по строительству жилья, предоставляемого по договору найма жилого помещения, перечень штатных единиц, штатные единицы);</w:t>
      </w:r>
    </w:p>
    <w:p w:rsidR="00182D99" w:rsidRDefault="00182D99">
      <w:pPr>
        <w:pStyle w:val="ConsPlusNormal"/>
        <w:spacing w:before="220"/>
        <w:ind w:firstLine="540"/>
        <w:jc w:val="both"/>
      </w:pPr>
      <w:r>
        <w:t>наличие заявки в рамках мероприятия по строительству жилья, предоставляемого по договору найма жилого помещения, на предоставление субсидии на очередной финансовый год и плановый период, рекомендуемый образец которой размещается на официальном сайте (далее - заявка в рамках мероприятия по строительству жилья, предоставляемого по договору найма жилого помещения);</w:t>
      </w:r>
    </w:p>
    <w:p w:rsidR="00182D99" w:rsidRDefault="00182D99">
      <w:pPr>
        <w:pStyle w:val="ConsPlusNormal"/>
        <w:spacing w:before="220"/>
        <w:ind w:firstLine="540"/>
        <w:jc w:val="both"/>
      </w:pPr>
      <w:r>
        <w:t xml:space="preserve">наличие мероприятий по строительству жилья, предоставляемого гражданам по договору найма жилого помещения, прошедших ранжирование, на реализацию которых по результатам ранжирования, предусмотренного </w:t>
      </w:r>
      <w:hyperlink w:anchor="P379">
        <w:r>
          <w:rPr>
            <w:color w:val="0000FF"/>
          </w:rPr>
          <w:t>пунктом 5(2)</w:t>
        </w:r>
      </w:hyperlink>
      <w:r>
        <w:t xml:space="preserve"> настоящих Правил, распределены субсидии на очередной финансовый год и плановый период;</w:t>
      </w:r>
    </w:p>
    <w:p w:rsidR="00182D99" w:rsidRDefault="00182D99">
      <w:pPr>
        <w:pStyle w:val="ConsPlusNormal"/>
        <w:jc w:val="both"/>
      </w:pPr>
      <w:r>
        <w:t xml:space="preserve">(абзац введен </w:t>
      </w:r>
      <w:hyperlink r:id="rId35">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наличие паспорта проекта малоэтажного жилого комплекса в случае, если в рамках реализации мероприятия по строительству жилья, предоставляемого по договору найма жилого помещения, предусматривается его строительство или приобретение, рекомендуемый образец которого размещается на официальном сайте;</w:t>
      </w:r>
    </w:p>
    <w:p w:rsidR="00182D99" w:rsidRDefault="00182D99">
      <w:pPr>
        <w:pStyle w:val="ConsPlusNormal"/>
        <w:jc w:val="both"/>
      </w:pPr>
      <w:r>
        <w:t xml:space="preserve">(абзац введен </w:t>
      </w:r>
      <w:hyperlink r:id="rId36">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наличие письма руководителя уполномоченного исполнительного органа субъекта Российской Федерации, подтверждающего планируемое </w:t>
      </w:r>
      <w:proofErr w:type="spellStart"/>
      <w:r>
        <w:t>софинансирование</w:t>
      </w:r>
      <w:proofErr w:type="spellEnd"/>
      <w:r>
        <w:t xml:space="preserve"> из бюджета субъекта Российской Федерации необходимого объема бюджетных ассигнований, предусмотренных на реализацию мероприятия по строительству жилья, предоставляемого по договору найма жилого помещения, на весь срок его реализации с разбивкой по годам;</w:t>
      </w:r>
    </w:p>
    <w:p w:rsidR="00182D99" w:rsidRDefault="00182D99">
      <w:pPr>
        <w:pStyle w:val="ConsPlusNormal"/>
        <w:jc w:val="both"/>
      </w:pPr>
      <w:r>
        <w:t xml:space="preserve">(абзац введен </w:t>
      </w:r>
      <w:hyperlink r:id="rId37">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наличие письма руководителя уполномоченного органа местного самоуправления, подтверждающего планируемое </w:t>
      </w:r>
      <w:proofErr w:type="spellStart"/>
      <w:r>
        <w:t>софинансирование</w:t>
      </w:r>
      <w:proofErr w:type="spellEnd"/>
      <w:r>
        <w:t xml:space="preserve"> из местного бюджета в объемах, необходимых </w:t>
      </w:r>
      <w:r>
        <w:lastRenderedPageBreak/>
        <w:t>для реализации мероприятия по строительству жилья, предоставляемого по договору найма жилого помещения, на весь срок его реализации с разбивкой по годам;</w:t>
      </w:r>
    </w:p>
    <w:p w:rsidR="00182D99" w:rsidRDefault="00182D99">
      <w:pPr>
        <w:pStyle w:val="ConsPlusNormal"/>
        <w:jc w:val="both"/>
      </w:pPr>
      <w:r>
        <w:t xml:space="preserve">(абзац введен </w:t>
      </w:r>
      <w:hyperlink r:id="rId38">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наличие письма уполномоченного органа местного самоуправления, подтверждающего планируемое </w:t>
      </w:r>
      <w:proofErr w:type="spellStart"/>
      <w:r>
        <w:t>софинансирование</w:t>
      </w:r>
      <w:proofErr w:type="spellEnd"/>
      <w:r>
        <w:t xml:space="preserve"> мероприятий по строительству жилья, предоставляемого по договору найма жилого помещения, за счет средств из внебюджетных источников, с приложением копий писем хозяйствующих субъектов и (или) физических лиц, подтверждающих планируемое участие в </w:t>
      </w:r>
      <w:proofErr w:type="spellStart"/>
      <w:r>
        <w:t>софинансировании</w:t>
      </w:r>
      <w:proofErr w:type="spellEnd"/>
      <w:r>
        <w:t xml:space="preserve"> мероприятий по строительству жилья, предоставляемого по договору найма жилого помещения, выданных не ранее чем за 3 месяца до направления заявочной документации в Министерство сельского хозяйства Российской Федерации, в случае, если в соответствии с </w:t>
      </w:r>
      <w:hyperlink w:anchor="P801">
        <w:r>
          <w:rPr>
            <w:color w:val="0000FF"/>
          </w:rPr>
          <w:t>пунктом 5</w:t>
        </w:r>
      </w:hyperlink>
      <w:r>
        <w:t xml:space="preserve"> приложения N 2 к настоящим Правилам привлечение внебюджетных средств является обязательным, с указанием конкретных сумм, мероприятий по строительству жилья, предоставляемого по договору найма жилого помещения, годов;</w:t>
      </w:r>
    </w:p>
    <w:p w:rsidR="00182D99" w:rsidRDefault="00182D99">
      <w:pPr>
        <w:pStyle w:val="ConsPlusNormal"/>
        <w:jc w:val="both"/>
      </w:pPr>
      <w:r>
        <w:t xml:space="preserve">(абзац введен </w:t>
      </w:r>
      <w:hyperlink r:id="rId39">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наличие копий документов территориального органа Федеральной службы государственной регистрации, кадастра и картографии, подтверждающих оформление права государственной или муниципальной собственности или аренды на срок не менее 1 года на земельные участки категории земель населенных пунктов соответствующего вида разрешенного использования, на которых запланирована реализация мероприятий по строительству жилья, предоставляемого по договору найма жилого помещения (в случае если предоставление субсидии предусматривает строительство, за исключением участия в долевом строительстве жилых домов (квартир) на сельских территориях, территориях опорных населенных пунктов, прилегающих территориях и участия в строительстве жилого помещения (жилого дома) на сельских территориях, территориях опорных населенных пунктов, прилегающих территориях на основании договора инвестирования);</w:t>
      </w:r>
    </w:p>
    <w:p w:rsidR="00182D99" w:rsidRDefault="00182D99">
      <w:pPr>
        <w:pStyle w:val="ConsPlusNormal"/>
        <w:jc w:val="both"/>
      </w:pPr>
      <w:r>
        <w:t xml:space="preserve">(абзац введен </w:t>
      </w:r>
      <w:hyperlink r:id="rId40">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наличие реестра планируемых к строительству (приобретению) жилых помещений на сельских территориях, территориях опорных населенных пунктов, прилегающих территориях, предоставляемых гражданам Российской Федерации, проживающим на сельских территориях, территориях опорных населенных пунктов, прилегающих территориях, по договору найма жилого помещения, в целях строительства (приобретения) которых планируется предоставление субсидии, с указанием наименования мероприятия по строительству жилья, предоставляемого по договору найма жилого помещения, его местонахождения, мощности (площади в квадратных метрах), сроков строительства и ввода в эксплуатацию, сметной стоимости, объема бюджетных ассигнований бюджета субъекта Российской Федерации, местных бюджетов на финансовое обеспечение расходных обязательств, в целях </w:t>
      </w:r>
      <w:proofErr w:type="spellStart"/>
      <w:r>
        <w:t>софинансирования</w:t>
      </w:r>
      <w:proofErr w:type="spellEnd"/>
      <w:r>
        <w:t xml:space="preserve"> которых предоставляется субсидия;</w:t>
      </w:r>
    </w:p>
    <w:p w:rsidR="00182D99" w:rsidRDefault="00182D99">
      <w:pPr>
        <w:pStyle w:val="ConsPlusNormal"/>
        <w:jc w:val="both"/>
      </w:pPr>
      <w:r>
        <w:t xml:space="preserve">(абзац введен </w:t>
      </w:r>
      <w:hyperlink r:id="rId41">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наличие копии утвержденного муниципальным заказчиком сводного сметного расчета (за исключением затрат на проектно-изыскательские работы), локальных и объектных смет, подготовленных в соответствии с методикой, утверждаемой в соответствии с </w:t>
      </w:r>
      <w:hyperlink r:id="rId42">
        <w:r>
          <w:rPr>
            <w:color w:val="0000FF"/>
          </w:rPr>
          <w:t>частью 7 статьи 110.2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каждого мероприятия по строительству жилья, предоставляемого по договору найма жилого помещения, предлагаемого к строительству, в ценах, сложившихся по состоянию на год направления заявочной документации в Министерство сельского хозяйства Российской Федерации или на период реализации мероприятия по строительству жилья, предоставляемого по договору найма жилого помещения, определяемых в соответствии с порядком, утверждаемым Министерством строительства и жилищно-коммунального хозяйства Российской Федерации;</w:t>
      </w:r>
    </w:p>
    <w:p w:rsidR="00182D99" w:rsidRDefault="00182D99">
      <w:pPr>
        <w:pStyle w:val="ConsPlusNormal"/>
        <w:jc w:val="both"/>
      </w:pPr>
      <w:r>
        <w:t xml:space="preserve">(абзац введен </w:t>
      </w:r>
      <w:hyperlink r:id="rId43">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наличие документов, подтверждающих фактическое расходование средств из внебюджетных источников на разработку проектной документации, проведение государственной экспертизы, указанной в </w:t>
      </w:r>
      <w:hyperlink w:anchor="P373">
        <w:r>
          <w:rPr>
            <w:color w:val="0000FF"/>
          </w:rPr>
          <w:t>абзаце третьем пункта 5(1)</w:t>
        </w:r>
      </w:hyperlink>
      <w:r>
        <w:t xml:space="preserve"> настоящих Правил (в случае если подготовка таких документов предусмотрена законодательством Российской Федерации), строительство объектов инженерной инфраструктуры, организацию уличного освещения, строительство улично-дорожной сети малоэтажных жилых комплексов (договоры, контракты, соглашения, первичные бухгалтерские документы) (при наличии таких расходов);</w:t>
      </w:r>
    </w:p>
    <w:p w:rsidR="00182D99" w:rsidRDefault="00182D99">
      <w:pPr>
        <w:pStyle w:val="ConsPlusNormal"/>
        <w:jc w:val="both"/>
      </w:pPr>
      <w:r>
        <w:lastRenderedPageBreak/>
        <w:t xml:space="preserve">(абзац введен </w:t>
      </w:r>
      <w:hyperlink r:id="rId44">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отсутствие на 1 апреля года, предшествующего году предоставления субсидии, незавершенных мероприятий, предусмотренных </w:t>
      </w:r>
      <w:hyperlink w:anchor="P310">
        <w:r>
          <w:rPr>
            <w:color w:val="0000FF"/>
          </w:rPr>
          <w:t>подпунктом "б" пункта 2</w:t>
        </w:r>
      </w:hyperlink>
      <w:r>
        <w:t xml:space="preserve"> настоящих Правил, сроки реализации которых уже наступили, на реализацию которых соответствующему субъекту Российской Федерации были предоставлены субсидии;</w:t>
      </w:r>
    </w:p>
    <w:p w:rsidR="00182D99" w:rsidRDefault="00182D99">
      <w:pPr>
        <w:pStyle w:val="ConsPlusNormal"/>
        <w:jc w:val="both"/>
      </w:pPr>
      <w:r>
        <w:t xml:space="preserve">(абзац введен </w:t>
      </w:r>
      <w:hyperlink r:id="rId45">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в)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указанных в </w:t>
      </w:r>
      <w:hyperlink w:anchor="P328">
        <w:r>
          <w:rPr>
            <w:color w:val="0000FF"/>
          </w:rPr>
          <w:t>подпункте "в" пункта 2</w:t>
        </w:r>
      </w:hyperlink>
      <w:r>
        <w:t xml:space="preserve"> настоящих Правил:</w:t>
      </w:r>
    </w:p>
    <w:p w:rsidR="00182D99" w:rsidRDefault="00182D99">
      <w:pPr>
        <w:pStyle w:val="ConsPlusNormal"/>
        <w:spacing w:before="220"/>
        <w:ind w:firstLine="540"/>
        <w:jc w:val="both"/>
      </w:pPr>
      <w:r>
        <w:t xml:space="preserve">наличие реестра проектов компактной жилищной застройки, разработанных в соответствии с документами территориального планирования, рекомендуемый образец которого размещается на официальном сайте (далее - реестр проектов компактной жилищной застройки). В реестр проектов компактной жилищной застройки включаются проекты компактной жилищной застройки на сельских территориях, начатые в предыдущие годы. При этом сметная стоимость проекта компактной жилищной застройки не может превышать сметную стоимость в предшествующем периоде, а мощность объектов, включенных в проект компактной жилищной застройки, не может быть меньше мощности объектов в предшествующем периоде, указанной в реестре проектов компактной жилищной застройки, предусмотренном </w:t>
      </w:r>
      <w:hyperlink w:anchor="P911">
        <w:r>
          <w:rPr>
            <w:color w:val="0000FF"/>
          </w:rPr>
          <w:t>подпунктом "а" пункта 4</w:t>
        </w:r>
      </w:hyperlink>
      <w:r>
        <w:t xml:space="preserve"> приложения N 4 к настоящим Правилам;</w:t>
      </w:r>
    </w:p>
    <w:p w:rsidR="00182D99" w:rsidRDefault="00182D99">
      <w:pPr>
        <w:pStyle w:val="ConsPlusNormal"/>
        <w:jc w:val="both"/>
      </w:pPr>
      <w:r>
        <w:t xml:space="preserve">(в ред. </w:t>
      </w:r>
      <w:hyperlink r:id="rId46">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 xml:space="preserve">наличие заявки в рамках мероприятия по реализации проектов компактной жилищной застройки на предоставление субсидии на очередной финансовый год и плановый период, рекомендуемый образец которой размещается на официальном сайте (далее - заявка на реализацию проектов компактной жилищной застройки), в которую включаются фактически реализуемые в соответствии с ранее заключенными соглашениями между Министерством сельского хозяйства Российской Федерации и высшими исполнительными органами субъектов Российской Федерации о предоставлении субсидий (далее - соглашения) мероприятия по реализации проектов компактной жилищной застройки, требующие </w:t>
      </w:r>
      <w:proofErr w:type="spellStart"/>
      <w:r>
        <w:t>софинансирования</w:t>
      </w:r>
      <w:proofErr w:type="spellEnd"/>
      <w:r>
        <w:t xml:space="preserve"> из федерального бюджета в очередном финансовом году;</w:t>
      </w:r>
    </w:p>
    <w:p w:rsidR="00182D99" w:rsidRDefault="00182D99">
      <w:pPr>
        <w:pStyle w:val="ConsPlusNormal"/>
        <w:jc w:val="both"/>
      </w:pPr>
      <w:r>
        <w:t xml:space="preserve">(в ред. Постановлений Правительства РФ от 12.12.2024 </w:t>
      </w:r>
      <w:hyperlink r:id="rId47">
        <w:r>
          <w:rPr>
            <w:color w:val="0000FF"/>
          </w:rPr>
          <w:t>N 1767</w:t>
        </w:r>
      </w:hyperlink>
      <w:r>
        <w:t xml:space="preserve">, от 25.11.2025 </w:t>
      </w:r>
      <w:hyperlink r:id="rId48">
        <w:r>
          <w:rPr>
            <w:color w:val="0000FF"/>
          </w:rPr>
          <w:t>N 1876</w:t>
        </w:r>
      </w:hyperlink>
      <w:r>
        <w:t>)</w:t>
      </w:r>
    </w:p>
    <w:p w:rsidR="00182D99" w:rsidRDefault="00182D99">
      <w:pPr>
        <w:pStyle w:val="ConsPlusNormal"/>
        <w:spacing w:before="220"/>
        <w:ind w:firstLine="540"/>
        <w:jc w:val="both"/>
      </w:pPr>
      <w:r>
        <w:t>наличие плана развития жилищной застройки, рекомендуемый образец которого размещен на официальном сайте (далее - план развития жилищной застройки).</w:t>
      </w:r>
    </w:p>
    <w:p w:rsidR="00182D99" w:rsidRDefault="00182D99">
      <w:pPr>
        <w:pStyle w:val="ConsPlusNormal"/>
        <w:spacing w:before="220"/>
        <w:ind w:firstLine="540"/>
        <w:jc w:val="both"/>
      </w:pPr>
      <w:r>
        <w:t>наличие реестра потенциальных застройщиков, рекомендуемый образец которого размещен на официальном сайте (далее - реестр потенциальных застройщиков). Реестр потенциальных застройщиков должен содержать информацию о потенциальных застройщиках, планирующих осуществлять застройку на не менее чем 50 процентах общего числа участков на территории, в отношении которой реализуется проект компактной жилищной застройки. В случае отсутствия потенциальных застройщиков на день подачи заявки на реализацию проектов компактной жилищной застройки субъекту Российской Федерации необходимо до 1 октября года подачи заявки на реализацию проектов компактной жилищной застройки в дополнение к ранее поданной заявке на реализацию проектов компактной жилищной застройки представить реестр потенциальных застройщиков. В случае непредставления реестра потенциальных застройщиков до 1 октября года подачи заявки на реализацию проектов компактной жилищной застройки Министерство сельского хозяйства Российской Федерации исключает проект компактной жилищной застройки из заявки на реализацию проектов компактной жилищной застройки и не позднее 20 октября года подачи заявки на реализацию проектов компактной жилищной застройки направляет соответствующую информацию в субъект Российской Федерации.</w:t>
      </w:r>
    </w:p>
    <w:p w:rsidR="00182D99" w:rsidRDefault="00182D99">
      <w:pPr>
        <w:pStyle w:val="ConsPlusNormal"/>
        <w:jc w:val="both"/>
      </w:pPr>
      <w:r>
        <w:t xml:space="preserve">(абзац введен </w:t>
      </w:r>
      <w:hyperlink r:id="rId49">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5(1). В целях эффективного использования субсидии, а также подтверждения запрашиваемых объемов субсидии вместе с заявкой в рамках мероприятия по строительству жилья, предоставляемого по договору найма жилого помещения, и (или) заявкой на реализацию проектов компактной жилищной застройки субъектом Российской Федерации направляются в Министерство сельского хозяйства Российской Федерации следующие документы, подтверждающие стоимостные и объемные характеристики мероприятий по строительству жилья, предоставляемого по договору найма жилого помещения, и (или) мероприятий по реализации проектов компактной жилищной застройки, </w:t>
      </w:r>
      <w:r>
        <w:lastRenderedPageBreak/>
        <w:t>включенных в заявку в рамках мероприятия по строительству жилья, предоставляемого по договору найма жилого помещения, или в заявку на реализацию проектов компактной жилищной застройки:</w:t>
      </w:r>
    </w:p>
    <w:p w:rsidR="00182D99" w:rsidRDefault="00182D99">
      <w:pPr>
        <w:pStyle w:val="ConsPlusNormal"/>
        <w:spacing w:before="220"/>
        <w:ind w:firstLine="540"/>
        <w:jc w:val="both"/>
      </w:pPr>
      <w:bookmarkStart w:id="8" w:name="P371"/>
      <w:bookmarkEnd w:id="8"/>
      <w:r>
        <w:t xml:space="preserve">копия утвержденной проектной документации и копии иных утвержденных документов, подготавливаемых в соответствии со </w:t>
      </w:r>
      <w:hyperlink r:id="rId50">
        <w:r>
          <w:rPr>
            <w:color w:val="0000FF"/>
          </w:rPr>
          <w:t>статьей 48</w:t>
        </w:r>
      </w:hyperlink>
      <w:r>
        <w:t xml:space="preserve"> Градостроительного кодекса Российской Федерации (в случае если подготовка такой документации предусмотрена законодательством Российской Федерации);</w:t>
      </w:r>
    </w:p>
    <w:p w:rsidR="00182D99" w:rsidRDefault="00182D99">
      <w:pPr>
        <w:pStyle w:val="ConsPlusNormal"/>
        <w:spacing w:before="220"/>
        <w:ind w:firstLine="540"/>
        <w:jc w:val="both"/>
      </w:pPr>
      <w:bookmarkStart w:id="9" w:name="P372"/>
      <w:bookmarkEnd w:id="9"/>
      <w:r>
        <w:t xml:space="preserve">копия заключения государственной экспертизы проектной документации и результатов инженерных изысканий, проводимой в соответствии с </w:t>
      </w:r>
      <w:hyperlink r:id="rId51">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реконструкции, капитального ремонта (далее - государственная экспертиза) (в случае если такое заключение предусмотрено законодательством Российской Федерации).</w:t>
      </w:r>
    </w:p>
    <w:p w:rsidR="00182D99" w:rsidRDefault="00182D99">
      <w:pPr>
        <w:pStyle w:val="ConsPlusNormal"/>
        <w:spacing w:before="220"/>
        <w:ind w:firstLine="540"/>
        <w:jc w:val="both"/>
      </w:pPr>
      <w:bookmarkStart w:id="10" w:name="P373"/>
      <w:bookmarkEnd w:id="10"/>
      <w:r>
        <w:t xml:space="preserve">В случае отсутствия документов, указанных в </w:t>
      </w:r>
      <w:hyperlink w:anchor="P371">
        <w:r>
          <w:rPr>
            <w:color w:val="0000FF"/>
          </w:rPr>
          <w:t>абзацах втором</w:t>
        </w:r>
      </w:hyperlink>
      <w:r>
        <w:t xml:space="preserve"> и </w:t>
      </w:r>
      <w:hyperlink w:anchor="P372">
        <w:r>
          <w:rPr>
            <w:color w:val="0000FF"/>
          </w:rPr>
          <w:t>третьем</w:t>
        </w:r>
      </w:hyperlink>
      <w:r>
        <w:t xml:space="preserve"> настоящего пункта, на день подачи заявки в рамках мероприятия по строительству жилья, предоставляемого по договору найма жилого помещения, или заявки на реализацию проектов компактной жилищной застройки субъект Российской Федерации представляет документы, указанные в </w:t>
      </w:r>
      <w:hyperlink w:anchor="P371">
        <w:r>
          <w:rPr>
            <w:color w:val="0000FF"/>
          </w:rPr>
          <w:t>абзацах втором</w:t>
        </w:r>
      </w:hyperlink>
      <w:r>
        <w:t xml:space="preserve"> и </w:t>
      </w:r>
      <w:hyperlink w:anchor="P372">
        <w:r>
          <w:rPr>
            <w:color w:val="0000FF"/>
          </w:rPr>
          <w:t>третьем</w:t>
        </w:r>
      </w:hyperlink>
      <w:r>
        <w:t xml:space="preserve"> настоящего пункта, в Министерство сельского хозяйства Российской Федерации до 1 сентября (начиная с 2026 года) года подачи заявки в рамках мероприятия по строительству жилья, предоставляемого по договору найма жилого помещения, или до 1 октября года подачи заявки на реализацию проектов компактной жилищной застройки.</w:t>
      </w:r>
    </w:p>
    <w:p w:rsidR="00182D99" w:rsidRDefault="00182D99">
      <w:pPr>
        <w:pStyle w:val="ConsPlusNormal"/>
        <w:jc w:val="both"/>
      </w:pPr>
      <w:r>
        <w:t xml:space="preserve">(в ред. </w:t>
      </w:r>
      <w:hyperlink r:id="rId52">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 xml:space="preserve">В случае непредставления документов, указанных в </w:t>
      </w:r>
      <w:hyperlink w:anchor="P371">
        <w:r>
          <w:rPr>
            <w:color w:val="0000FF"/>
          </w:rPr>
          <w:t>абзацах втором</w:t>
        </w:r>
      </w:hyperlink>
      <w:r>
        <w:t xml:space="preserve"> и </w:t>
      </w:r>
      <w:hyperlink w:anchor="P372">
        <w:r>
          <w:rPr>
            <w:color w:val="0000FF"/>
          </w:rPr>
          <w:t>третьем</w:t>
        </w:r>
      </w:hyperlink>
      <w:r>
        <w:t xml:space="preserve"> настоящего пункта (в случае если подготовка таких документов предусмотрена законодательством Российской Федерации), до 1 октября года подачи заявки на реализацию проектов компактной жилищной застройки и (или) до 1 сентября года подачи заявки в рамках реализации мероприятия по строительству жилья, предоставляемого по договору найма жилого помещения (в случае если мероприятие по строительству жилья, предоставляемого по договору найма жилого помещения, включено в долгосрочный план социально-экономического развития сельской агломерации, отобранный для субсидирования в соответствии с </w:t>
      </w:r>
      <w:hyperlink w:anchor="P2001">
        <w:r>
          <w:rPr>
            <w:color w:val="0000FF"/>
          </w:rPr>
          <w:t>приложением N 15</w:t>
        </w:r>
      </w:hyperlink>
      <w:r>
        <w:t xml:space="preserve"> к государственной программе Российской Федерации "Комплексное развитие сельских территорий" (далее - долгосрочный план развития), - до 1 сентября (начиная с 2026 года) года, предшествующего году начала реализации такого мероприятия по строительству жилья, предоставляемого по договору найма жилого помещения), стоимость такого проекта компактной жилищной застройки исключается из расчета размера субсидии и (или) мероприятие по строительству жилья, предоставляемого по договору найма жилого помещения, исключается из заявки в рамках мероприятия по строительству жилья, предоставляемого по договору найма жилого помещения.</w:t>
      </w:r>
    </w:p>
    <w:p w:rsidR="00182D99" w:rsidRDefault="00182D99">
      <w:pPr>
        <w:pStyle w:val="ConsPlusNormal"/>
        <w:jc w:val="both"/>
      </w:pPr>
      <w:r>
        <w:t xml:space="preserve">(в ред. Постановлений Правительства РФ от 12.12.2024 </w:t>
      </w:r>
      <w:hyperlink r:id="rId53">
        <w:r>
          <w:rPr>
            <w:color w:val="0000FF"/>
          </w:rPr>
          <w:t>N 1767</w:t>
        </w:r>
      </w:hyperlink>
      <w:r>
        <w:t xml:space="preserve">, от 25.11.2025 </w:t>
      </w:r>
      <w:hyperlink r:id="rId54">
        <w:r>
          <w:rPr>
            <w:color w:val="0000FF"/>
          </w:rPr>
          <w:t>N 1876</w:t>
        </w:r>
      </w:hyperlink>
      <w:r>
        <w:t>)</w:t>
      </w:r>
    </w:p>
    <w:p w:rsidR="00182D99" w:rsidRDefault="00182D99">
      <w:pPr>
        <w:pStyle w:val="ConsPlusNormal"/>
        <w:spacing w:before="220"/>
        <w:ind w:firstLine="540"/>
        <w:jc w:val="both"/>
      </w:pPr>
      <w:r>
        <w:t xml:space="preserve">Если представляемые в соответствии с </w:t>
      </w:r>
      <w:hyperlink w:anchor="P371">
        <w:r>
          <w:rPr>
            <w:color w:val="0000FF"/>
          </w:rPr>
          <w:t>абзацами вторым</w:t>
        </w:r>
      </w:hyperlink>
      <w:r>
        <w:t xml:space="preserve"> и </w:t>
      </w:r>
      <w:hyperlink w:anchor="P372">
        <w:r>
          <w:rPr>
            <w:color w:val="0000FF"/>
          </w:rPr>
          <w:t>третьим</w:t>
        </w:r>
      </w:hyperlink>
      <w:r>
        <w:t xml:space="preserve"> настоящего пункта документы влекут изменение стоимости мероприятий по строительству жилья, предоставляемого по договору найма жилого помещения, и (или) мероприятий по реализации проектов компактной жилищной застройки, субъектом Российской Федерации одновременно с копиями указанных документов представляется заявка в рамках мероприятия по строительству жилья, предоставляемого по договору найма жилого помещения, или заявка на реализацию проектов компактной жилищной застройки, скорректированная с учетом изменения стоимости мероприятий по строительству жилья, предоставляемого по договору найма жилого помещения, и (или) мероприятий по реализации проектов компактной жилищной застройки.</w:t>
      </w:r>
    </w:p>
    <w:p w:rsidR="00182D99" w:rsidRDefault="00182D99">
      <w:pPr>
        <w:pStyle w:val="ConsPlusNormal"/>
        <w:jc w:val="both"/>
      </w:pPr>
      <w:r>
        <w:t xml:space="preserve">(п. 5(1) введен </w:t>
      </w:r>
      <w:hyperlink r:id="rId55">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bookmarkStart w:id="11" w:name="P379"/>
      <w:bookmarkEnd w:id="11"/>
      <w:r>
        <w:t xml:space="preserve">5(2). Распределение субсидий между бюджетами субъектов Российской Федерации на цели, предусмотренные </w:t>
      </w:r>
      <w:hyperlink w:anchor="P310">
        <w:r>
          <w:rPr>
            <w:color w:val="0000FF"/>
          </w:rPr>
          <w:t>подпунктом "б" пункта 2</w:t>
        </w:r>
      </w:hyperlink>
      <w:r>
        <w:t xml:space="preserve"> настоящих Правил, осуществляется в соответствии с результатами ранжирования мероприятий по строительству (приобретению) жилья, предоставляемого гражданам по договору найма жилого помещения, последовательность проведения которого предусмотрена </w:t>
      </w:r>
      <w:hyperlink w:anchor="P472">
        <w:r>
          <w:rPr>
            <w:color w:val="0000FF"/>
          </w:rPr>
          <w:t>пунктом 13(2)</w:t>
        </w:r>
      </w:hyperlink>
      <w:r>
        <w:t xml:space="preserve"> настоящих Правил, в пределах бюджетных ассигнований федерального бюджета, предусмотренных федеральным законом о федеральном </w:t>
      </w:r>
      <w:r>
        <w:lastRenderedPageBreak/>
        <w:t>бюджете на соответствующий финансовый год и плановый период.</w:t>
      </w:r>
    </w:p>
    <w:p w:rsidR="00182D99" w:rsidRDefault="00182D99">
      <w:pPr>
        <w:pStyle w:val="ConsPlusNormal"/>
        <w:spacing w:before="220"/>
        <w:ind w:firstLine="540"/>
        <w:jc w:val="both"/>
      </w:pPr>
      <w:bookmarkStart w:id="12" w:name="P380"/>
      <w:bookmarkEnd w:id="12"/>
      <w:r>
        <w:t xml:space="preserve">Распределение субсидий на очередной финансовый год осуществляется в первую очередь субъектам Российской Федерации на фактически реализуемые в соответствии с ранее заключенными соглашениями мероприятия по строительству (приобретению) жилья, предоставляемого гражданам по договору найма жилого помещения, требующие </w:t>
      </w:r>
      <w:proofErr w:type="spellStart"/>
      <w:r>
        <w:t>софинансирования</w:t>
      </w:r>
      <w:proofErr w:type="spellEnd"/>
      <w:r>
        <w:t xml:space="preserve"> из федерального бюджета в очередном финансовом году.</w:t>
      </w:r>
    </w:p>
    <w:p w:rsidR="00182D99" w:rsidRDefault="00182D99">
      <w:pPr>
        <w:pStyle w:val="ConsPlusNormal"/>
        <w:spacing w:before="220"/>
        <w:ind w:firstLine="540"/>
        <w:jc w:val="both"/>
      </w:pPr>
      <w:r>
        <w:t>На мероприятия по строительству (приобретению) жилья, предоставляемого гражданам по договору найма жилого помещения, прошедшие ранжирование, но не включенные в распределение субсидий на очередной финансовый год, осуществляется распределение субсидий на первый или второй год планового периода. При этом включение в соглашения таких мероприятий по строительству (приобретению) жилья, предоставляемого гражданам по договору найма жилого помещения, и первоочередное распределение субсидий на их реализацию на очередной финансовый год не предусматриваются.</w:t>
      </w:r>
    </w:p>
    <w:p w:rsidR="00182D99" w:rsidRDefault="00182D99">
      <w:pPr>
        <w:pStyle w:val="ConsPlusNormal"/>
        <w:jc w:val="both"/>
      </w:pPr>
      <w:r>
        <w:t xml:space="preserve">(п. 5(2) введен </w:t>
      </w:r>
      <w:hyperlink r:id="rId56">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bookmarkStart w:id="13" w:name="P383"/>
      <w:bookmarkEnd w:id="13"/>
      <w:r>
        <w:t xml:space="preserve">5(3). В случае выделения в текущем финансовом году из федерального бюджета дополнительных бюджетных ассигнований на цели, предусмотренные </w:t>
      </w:r>
      <w:hyperlink w:anchor="P310">
        <w:r>
          <w:rPr>
            <w:color w:val="0000FF"/>
          </w:rPr>
          <w:t>подпунктом "б" пункта 2</w:t>
        </w:r>
      </w:hyperlink>
      <w:r>
        <w:t xml:space="preserve"> настоящих Правил, Министерство сельского хозяйства Российской Федерации осуществляет отбор субъектов Российской Федерации для предоставления субсидий в соответствии с настоящими Правилами.</w:t>
      </w:r>
    </w:p>
    <w:p w:rsidR="00182D99" w:rsidRDefault="00182D99">
      <w:pPr>
        <w:pStyle w:val="ConsPlusNormal"/>
        <w:jc w:val="both"/>
      </w:pPr>
      <w:r>
        <w:t xml:space="preserve">(п. 5(3) введен </w:t>
      </w:r>
      <w:hyperlink r:id="rId57">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bookmarkStart w:id="14" w:name="P385"/>
      <w:bookmarkEnd w:id="14"/>
      <w:r>
        <w:t>5(4). В случае отказа субъекта Российской Федерации от реализации мероприятия по строительству (приобретению) жилья, предоставляемого гражданам по договору найма жилого помещения, на реализацию которого субъекту Российской Федерации распределены субсидии, такие бюджетные ассигнования перераспределяются между бюджетами других субъектов Российской Федерации на реализацию мероприятий по строительству (приобретению) жилья, предоставляемого гражданам по договору найма жилого помещения, прошедших отбор, но не включенных в распределение субсидий, очередность которых определяется в соответствии с результатами их ранжирования.</w:t>
      </w:r>
    </w:p>
    <w:p w:rsidR="00182D99" w:rsidRDefault="00182D99">
      <w:pPr>
        <w:pStyle w:val="ConsPlusNormal"/>
        <w:jc w:val="both"/>
      </w:pPr>
      <w:r>
        <w:t xml:space="preserve">(п. 5(4) введен </w:t>
      </w:r>
      <w:hyperlink r:id="rId58">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5(5). Не допускается распределение дополнительных бюджетных ассигнований федерального бюджета, указанных в </w:t>
      </w:r>
      <w:hyperlink w:anchor="P383">
        <w:r>
          <w:rPr>
            <w:color w:val="0000FF"/>
          </w:rPr>
          <w:t>пункте 5(3)</w:t>
        </w:r>
      </w:hyperlink>
      <w:r>
        <w:t xml:space="preserve"> настоящих Правил, или бюджетных ассигнований федерального бюджета, высвободившихся в случае, указанном в </w:t>
      </w:r>
      <w:hyperlink w:anchor="P385">
        <w:r>
          <w:rPr>
            <w:color w:val="0000FF"/>
          </w:rPr>
          <w:t>пункте 5(4)</w:t>
        </w:r>
      </w:hyperlink>
      <w:r>
        <w:t xml:space="preserve"> настоящих Правил, бюджетам субъектов Российской Федерации, для которых выполняется одно или несколько следующих условий:</w:t>
      </w:r>
    </w:p>
    <w:p w:rsidR="00182D99" w:rsidRDefault="00182D99">
      <w:pPr>
        <w:pStyle w:val="ConsPlusNormal"/>
        <w:spacing w:before="220"/>
        <w:ind w:firstLine="540"/>
        <w:jc w:val="both"/>
      </w:pPr>
      <w:r>
        <w:t xml:space="preserve">по результатам оценки эффективности реализации мероприятий по строительству жилья, предоставляемого гражданам по договору найма жилого помещения, осуществляемой в соответствии с </w:t>
      </w:r>
      <w:hyperlink w:anchor="P542">
        <w:r>
          <w:rPr>
            <w:color w:val="0000FF"/>
          </w:rPr>
          <w:t>абзацем первым пункта 24(1)</w:t>
        </w:r>
      </w:hyperlink>
      <w:r>
        <w:t xml:space="preserve"> настоящих Правил, субъекту Российской Федерации присвоен низкий уровень эффективности использования субсидии, предусмотренный </w:t>
      </w:r>
      <w:hyperlink w:anchor="P547">
        <w:r>
          <w:rPr>
            <w:color w:val="0000FF"/>
          </w:rPr>
          <w:t>пунктом 24(2)</w:t>
        </w:r>
      </w:hyperlink>
      <w:r>
        <w:t xml:space="preserve"> настоящих Правил;</w:t>
      </w:r>
    </w:p>
    <w:p w:rsidR="00182D99" w:rsidRDefault="00182D99">
      <w:pPr>
        <w:pStyle w:val="ConsPlusNormal"/>
        <w:spacing w:before="220"/>
        <w:ind w:firstLine="540"/>
        <w:jc w:val="both"/>
      </w:pPr>
      <w:r>
        <w:t xml:space="preserve">в субъекте Российской Федерации имеются незавершенные мероприятия по строительству (приобретению) жилья, предоставляемого гражданам по договору найма жилого помещения, завершение которых было запланировано в отчетном году и (или) прошлые отчетные периоды и на реализацию которых соответствующему субъекту Российской Федерации были предоставлены субсидии, за исключением случаев, если наличие в субъекте Российской Федерации незавершенных мероприятий по строительству (приобретению) жилья, предоставляемого гражданам по договору найма жилого помещения, обусловлено наступлением обстоятельств непреодолимой силы, указанных в </w:t>
      </w:r>
      <w:hyperlink r:id="rId59">
        <w:r>
          <w:rPr>
            <w:color w:val="0000FF"/>
          </w:rPr>
          <w:t>пункте 20</w:t>
        </w:r>
      </w:hyperlink>
      <w:r>
        <w:t xml:space="preserve"> Правил предоставления субсидий.</w:t>
      </w:r>
    </w:p>
    <w:p w:rsidR="00182D99" w:rsidRDefault="00182D99">
      <w:pPr>
        <w:pStyle w:val="ConsPlusNormal"/>
        <w:jc w:val="both"/>
      </w:pPr>
      <w:r>
        <w:t xml:space="preserve">(в ред. </w:t>
      </w:r>
      <w:hyperlink r:id="rId60">
        <w:r>
          <w:rPr>
            <w:color w:val="0000FF"/>
          </w:rPr>
          <w:t>Постановления</w:t>
        </w:r>
      </w:hyperlink>
      <w:r>
        <w:t xml:space="preserve"> Правительства РФ от 27.08.2025 N 1289)</w:t>
      </w:r>
    </w:p>
    <w:p w:rsidR="00182D99" w:rsidRDefault="00182D99">
      <w:pPr>
        <w:pStyle w:val="ConsPlusNormal"/>
        <w:jc w:val="both"/>
      </w:pPr>
      <w:r>
        <w:t xml:space="preserve">(п. 5(5) введен </w:t>
      </w:r>
      <w:hyperlink r:id="rId61">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5(6). В случае высвобождения бюджетных ассигнований федерального бюджета в связи с экономией, образовавшейся в результате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указанные бюджетные ассигнования используются в соответствии с бюджетным законодательством Российской Федерации.</w:t>
      </w:r>
    </w:p>
    <w:p w:rsidR="00182D99" w:rsidRDefault="00182D99">
      <w:pPr>
        <w:pStyle w:val="ConsPlusNormal"/>
        <w:jc w:val="both"/>
      </w:pPr>
      <w:r>
        <w:t xml:space="preserve">(п. 5(6) введен </w:t>
      </w:r>
      <w:hyperlink r:id="rId62">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lastRenderedPageBreak/>
        <w:t>5(7). В случае невозможности реализации мероприятия по строительству жилья, предоставляемого по договору найма жилого помещения, на реализацию которого субъекту Российской Федерации распределена субсидия, оно может быть заменено на другое мероприятие по строительству жилья, предоставляемого по договору найма жилого помещения, при условии, что общее количество мероприятий по строительству жилья, предоставляемого по договору найма жилого помещения, объем их финансового обеспечения за счет средств внебюджетных источников, а также общая площадь жилья, строительство (приобретение) которого осуществляется в рамках указанных мероприятий в субъекте Российской Федерации, не изменятся в меньшую сторону.</w:t>
      </w:r>
    </w:p>
    <w:p w:rsidR="00182D99" w:rsidRDefault="00182D99">
      <w:pPr>
        <w:pStyle w:val="ConsPlusNormal"/>
        <w:spacing w:before="220"/>
        <w:ind w:firstLine="540"/>
        <w:jc w:val="both"/>
      </w:pPr>
      <w:r>
        <w:t>Замена реализации мероприятия по строительству жилья, предоставляемого по договору найма жилого помещения, включенного в долгосрочный план развития, может быть осуществлена на другое мероприятие по строительству жилья, предоставляемого по договору найма жилого помещения, в той же сельской агломерации.</w:t>
      </w:r>
    </w:p>
    <w:p w:rsidR="00182D99" w:rsidRDefault="00182D99">
      <w:pPr>
        <w:pStyle w:val="ConsPlusNormal"/>
        <w:jc w:val="both"/>
      </w:pPr>
      <w:r>
        <w:t xml:space="preserve">(п. 5(7) введен </w:t>
      </w:r>
      <w:hyperlink r:id="rId63">
        <w:r>
          <w:rPr>
            <w:color w:val="0000FF"/>
          </w:rPr>
          <w:t>Постановлением</w:t>
        </w:r>
      </w:hyperlink>
      <w:r>
        <w:t xml:space="preserve"> Правительства РФ от 25.11.2025 N 1876)</w:t>
      </w:r>
    </w:p>
    <w:p w:rsidR="00182D99" w:rsidRDefault="00182D99">
      <w:pPr>
        <w:pStyle w:val="ConsPlusNormal"/>
        <w:spacing w:before="220"/>
        <w:ind w:firstLine="540"/>
        <w:jc w:val="both"/>
      </w:pPr>
      <w:r>
        <w:t>5(8). В случае если заявкой в рамках мероприятия по строительству жилья, предоставляемого по договору найма жилого помещения, предусмотрены мероприятия по строительству жилья, предоставляемого по договору найма жилого помещения, включенные в долгосрочный план развития, то в указанную заявку не могут быть включены мероприятия по строительству жилья, предоставляемого по договору найма жилого помещения, запланированные к реализации на территории той же сельской агломерации, для которой разработан долгосрочный план развития, и не включенные в такой план.</w:t>
      </w:r>
    </w:p>
    <w:p w:rsidR="00182D99" w:rsidRDefault="00182D99">
      <w:pPr>
        <w:pStyle w:val="ConsPlusNormal"/>
        <w:jc w:val="both"/>
      </w:pPr>
      <w:r>
        <w:t xml:space="preserve">(п. 5(8) введен </w:t>
      </w:r>
      <w:hyperlink r:id="rId64">
        <w:r>
          <w:rPr>
            <w:color w:val="0000FF"/>
          </w:rPr>
          <w:t>Постановлением</w:t>
        </w:r>
      </w:hyperlink>
      <w:r>
        <w:t xml:space="preserve"> Правительства РФ от 25.11.2025 N 1876)</w:t>
      </w:r>
    </w:p>
    <w:p w:rsidR="00182D99" w:rsidRDefault="00182D99">
      <w:pPr>
        <w:pStyle w:val="ConsPlusNormal"/>
        <w:spacing w:before="220"/>
        <w:ind w:firstLine="540"/>
        <w:jc w:val="both"/>
      </w:pPr>
      <w:bookmarkStart w:id="15" w:name="P399"/>
      <w:bookmarkEnd w:id="15"/>
      <w:r>
        <w:t xml:space="preserve">6. Документы, подтверждающие соответствие субъекта Российской Федерации критериям отбора, указанным в </w:t>
      </w:r>
      <w:hyperlink w:anchor="P335">
        <w:r>
          <w:rPr>
            <w:color w:val="0000FF"/>
          </w:rPr>
          <w:t>пункте 5</w:t>
        </w:r>
      </w:hyperlink>
      <w:r>
        <w:t xml:space="preserve"> настоящих Правил, представляются органом исполнительной власти в установленном Министерством сельского хозяйства Российской Федерации </w:t>
      </w:r>
      <w:hyperlink r:id="rId65">
        <w:r>
          <w:rPr>
            <w:color w:val="0000FF"/>
          </w:rPr>
          <w:t>порядке</w:t>
        </w:r>
      </w:hyperlink>
      <w:r>
        <w:t>, в том числе в электронном виде.</w:t>
      </w:r>
    </w:p>
    <w:p w:rsidR="00182D99" w:rsidRDefault="00182D99">
      <w:pPr>
        <w:pStyle w:val="ConsPlusNormal"/>
        <w:spacing w:before="220"/>
        <w:ind w:firstLine="540"/>
        <w:jc w:val="both"/>
      </w:pPr>
      <w:r>
        <w:t xml:space="preserve">В случае направления неполного комплекта документов, предусмотренных </w:t>
      </w:r>
      <w:hyperlink w:anchor="P371">
        <w:r>
          <w:rPr>
            <w:color w:val="0000FF"/>
          </w:rPr>
          <w:t>абзацами вторым</w:t>
        </w:r>
      </w:hyperlink>
      <w:r>
        <w:t xml:space="preserve"> и </w:t>
      </w:r>
      <w:hyperlink w:anchor="P372">
        <w:r>
          <w:rPr>
            <w:color w:val="0000FF"/>
          </w:rPr>
          <w:t>третьим пункта 5(1)</w:t>
        </w:r>
      </w:hyperlink>
      <w:r>
        <w:t xml:space="preserve"> и </w:t>
      </w:r>
      <w:hyperlink w:anchor="P399">
        <w:r>
          <w:rPr>
            <w:color w:val="0000FF"/>
          </w:rPr>
          <w:t>абзацем первым</w:t>
        </w:r>
      </w:hyperlink>
      <w:r>
        <w:t xml:space="preserve"> настоящего пункта, либо содержания в представленных документах недостоверных сведений Министерство сельского хозяйства Российской Федерации не рассматривает такие документы.</w:t>
      </w:r>
    </w:p>
    <w:p w:rsidR="00182D99" w:rsidRDefault="00182D99">
      <w:pPr>
        <w:pStyle w:val="ConsPlusNormal"/>
        <w:jc w:val="both"/>
      </w:pPr>
      <w:r>
        <w:t xml:space="preserve">(абзац введен </w:t>
      </w:r>
      <w:hyperlink r:id="rId66">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7. Общий размер субсидии, предоставляемой бюджету i-</w:t>
      </w:r>
      <w:proofErr w:type="spellStart"/>
      <w:r>
        <w:t>го</w:t>
      </w:r>
      <w:proofErr w:type="spellEnd"/>
      <w:r>
        <w:t xml:space="preserve"> субъекта Российской Федерации (</w:t>
      </w:r>
      <w:proofErr w:type="spellStart"/>
      <w:r>
        <w:t>C</w:t>
      </w:r>
      <w:r>
        <w:rPr>
          <w:vertAlign w:val="subscript"/>
        </w:rPr>
        <w:t>i</w:t>
      </w:r>
      <w:proofErr w:type="spellEnd"/>
      <w:r>
        <w:t>), определяется по формуле:</w:t>
      </w:r>
    </w:p>
    <w:p w:rsidR="00182D99" w:rsidRDefault="00182D99">
      <w:pPr>
        <w:pStyle w:val="ConsPlusNormal"/>
        <w:jc w:val="both"/>
      </w:pPr>
    </w:p>
    <w:p w:rsidR="00182D99" w:rsidRPr="00182D99" w:rsidRDefault="00182D99">
      <w:pPr>
        <w:pStyle w:val="ConsPlusNormal"/>
        <w:jc w:val="center"/>
        <w:rPr>
          <w:lang w:val="en-US"/>
        </w:rPr>
      </w:pPr>
      <w:r w:rsidRPr="00182D99">
        <w:rPr>
          <w:lang w:val="en-US"/>
        </w:rPr>
        <w:t>C</w:t>
      </w:r>
      <w:r w:rsidRPr="00182D99">
        <w:rPr>
          <w:vertAlign w:val="subscript"/>
          <w:lang w:val="en-US"/>
        </w:rPr>
        <w:t>i</w:t>
      </w:r>
      <w:r w:rsidRPr="00182D99">
        <w:rPr>
          <w:lang w:val="en-US"/>
        </w:rPr>
        <w:t xml:space="preserve"> = C</w:t>
      </w:r>
      <w:r w:rsidRPr="00182D99">
        <w:rPr>
          <w:vertAlign w:val="subscript"/>
          <w:lang w:val="en-US"/>
        </w:rPr>
        <w:t>1i</w:t>
      </w:r>
      <w:r w:rsidRPr="00182D99">
        <w:rPr>
          <w:lang w:val="en-US"/>
        </w:rPr>
        <w:t xml:space="preserve"> + C</w:t>
      </w:r>
      <w:r w:rsidRPr="00182D99">
        <w:rPr>
          <w:vertAlign w:val="subscript"/>
          <w:lang w:val="en-US"/>
        </w:rPr>
        <w:t>2i</w:t>
      </w:r>
      <w:r w:rsidRPr="00182D99">
        <w:rPr>
          <w:lang w:val="en-US"/>
        </w:rPr>
        <w:t xml:space="preserve"> + C</w:t>
      </w:r>
      <w:r w:rsidRPr="00182D99">
        <w:rPr>
          <w:vertAlign w:val="subscript"/>
          <w:lang w:val="en-US"/>
        </w:rPr>
        <w:t>3i</w:t>
      </w:r>
      <w:r w:rsidRPr="00182D99">
        <w:rPr>
          <w:lang w:val="en-US"/>
        </w:rPr>
        <w:t>,</w:t>
      </w:r>
    </w:p>
    <w:p w:rsidR="00182D99" w:rsidRPr="00182D99" w:rsidRDefault="00182D99">
      <w:pPr>
        <w:pStyle w:val="ConsPlusNormal"/>
        <w:jc w:val="both"/>
        <w:rPr>
          <w:lang w:val="en-US"/>
        </w:rPr>
      </w:pPr>
    </w:p>
    <w:p w:rsidR="00182D99" w:rsidRPr="00182D99" w:rsidRDefault="00182D99">
      <w:pPr>
        <w:pStyle w:val="ConsPlusNormal"/>
        <w:ind w:firstLine="540"/>
        <w:jc w:val="both"/>
        <w:rPr>
          <w:lang w:val="en-US"/>
        </w:rPr>
      </w:pPr>
      <w:r>
        <w:t>где</w:t>
      </w:r>
      <w:r w:rsidRPr="00182D99">
        <w:rPr>
          <w:lang w:val="en-US"/>
        </w:rPr>
        <w:t>:</w:t>
      </w:r>
    </w:p>
    <w:p w:rsidR="00182D99" w:rsidRDefault="00182D99">
      <w:pPr>
        <w:pStyle w:val="ConsPlusNormal"/>
        <w:spacing w:before="220"/>
        <w:ind w:firstLine="540"/>
        <w:jc w:val="both"/>
      </w:pPr>
      <w:r>
        <w:t>C</w:t>
      </w:r>
      <w:r>
        <w:rPr>
          <w:vertAlign w:val="subscript"/>
        </w:rPr>
        <w:t>1i</w:t>
      </w:r>
      <w:r>
        <w:t xml:space="preserve"> - расчетный размер субсидии, предоставляемой бюджету i-</w:t>
      </w:r>
      <w:proofErr w:type="spellStart"/>
      <w:r>
        <w:t>го</w:t>
      </w:r>
      <w:proofErr w:type="spellEnd"/>
      <w:r>
        <w:t xml:space="preserve">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реализации мероприятий по улучшению жилищных условий граждан (далее - субсидия на улучшение жилищных условий граждан);</w:t>
      </w:r>
    </w:p>
    <w:p w:rsidR="00182D99" w:rsidRDefault="00182D99">
      <w:pPr>
        <w:pStyle w:val="ConsPlusNormal"/>
        <w:spacing w:before="220"/>
        <w:ind w:firstLine="540"/>
        <w:jc w:val="both"/>
      </w:pPr>
      <w:r>
        <w:t>C</w:t>
      </w:r>
      <w:r>
        <w:rPr>
          <w:vertAlign w:val="subscript"/>
        </w:rPr>
        <w:t>2i</w:t>
      </w:r>
      <w:r>
        <w:t xml:space="preserve"> - расчетный размер субсидии, предоставляемой бюджету i-</w:t>
      </w:r>
      <w:proofErr w:type="spellStart"/>
      <w:r>
        <w:t>го</w:t>
      </w:r>
      <w:proofErr w:type="spellEnd"/>
      <w:r>
        <w:t xml:space="preserve">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реализации мероприятий по строительству жилья, предоставляемого по договору найма жилого помещения (далее - субсидия на строительство жилья, предоставляемого по договору найма жилого помещения);</w:t>
      </w:r>
    </w:p>
    <w:p w:rsidR="00182D99" w:rsidRDefault="00182D99">
      <w:pPr>
        <w:pStyle w:val="ConsPlusNormal"/>
        <w:spacing w:before="220"/>
        <w:ind w:firstLine="540"/>
        <w:jc w:val="both"/>
      </w:pPr>
      <w:r>
        <w:t>C</w:t>
      </w:r>
      <w:r>
        <w:rPr>
          <w:vertAlign w:val="subscript"/>
        </w:rPr>
        <w:t>3i</w:t>
      </w:r>
      <w:r>
        <w:t xml:space="preserve"> - расчетный размер субсидии, предоставляемой бюджету i-</w:t>
      </w:r>
      <w:proofErr w:type="spellStart"/>
      <w:r>
        <w:t>го</w:t>
      </w:r>
      <w:proofErr w:type="spellEnd"/>
      <w:r>
        <w:t xml:space="preserve">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реализации мероприятий по реализации проектов компактной жилищной застройки (далее - субсидия на реализацию проектов компактной жилищной застройки).</w:t>
      </w:r>
    </w:p>
    <w:p w:rsidR="00182D99" w:rsidRDefault="00182D99">
      <w:pPr>
        <w:pStyle w:val="ConsPlusNormal"/>
        <w:spacing w:before="220"/>
        <w:ind w:firstLine="540"/>
        <w:jc w:val="both"/>
      </w:pPr>
      <w:bookmarkStart w:id="16" w:name="P410"/>
      <w:bookmarkEnd w:id="16"/>
      <w:r>
        <w:t>8. Расчетный размер субсидии на улучшение жилищных условий граждан (C</w:t>
      </w:r>
      <w:r>
        <w:rPr>
          <w:vertAlign w:val="subscript"/>
        </w:rPr>
        <w:t>1i</w:t>
      </w:r>
      <w:r>
        <w:t>) определяется по формуле:</w:t>
      </w:r>
    </w:p>
    <w:p w:rsidR="00182D99" w:rsidRDefault="00182D99">
      <w:pPr>
        <w:pStyle w:val="ConsPlusNormal"/>
        <w:jc w:val="both"/>
      </w:pPr>
    </w:p>
    <w:p w:rsidR="00182D99" w:rsidRDefault="00182D99">
      <w:pPr>
        <w:pStyle w:val="ConsPlusNormal"/>
        <w:jc w:val="center"/>
      </w:pPr>
      <w:r>
        <w:rPr>
          <w:noProof/>
          <w:position w:val="-58"/>
        </w:rPr>
        <w:lastRenderedPageBreak/>
        <w:drawing>
          <wp:inline distT="0" distB="0" distL="0" distR="0">
            <wp:extent cx="3447415" cy="8801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447415" cy="880110"/>
                    </a:xfrm>
                    <a:prstGeom prst="rect">
                      <a:avLst/>
                    </a:prstGeom>
                    <a:noFill/>
                    <a:ln>
                      <a:noFill/>
                    </a:ln>
                  </pic:spPr>
                </pic:pic>
              </a:graphicData>
            </a:graphic>
          </wp:inline>
        </w:drawing>
      </w:r>
    </w:p>
    <w:p w:rsidR="00182D99" w:rsidRDefault="00182D99">
      <w:pPr>
        <w:pStyle w:val="ConsPlusNormal"/>
        <w:jc w:val="both"/>
      </w:pPr>
    </w:p>
    <w:p w:rsidR="00182D99" w:rsidRDefault="00182D99">
      <w:pPr>
        <w:pStyle w:val="ConsPlusNormal"/>
        <w:ind w:firstLine="540"/>
        <w:jc w:val="both"/>
      </w:pPr>
      <w:r>
        <w:t>где:</w:t>
      </w:r>
    </w:p>
    <w:p w:rsidR="00182D99" w:rsidRDefault="00182D99">
      <w:pPr>
        <w:pStyle w:val="ConsPlusNormal"/>
        <w:spacing w:before="220"/>
        <w:ind w:firstLine="540"/>
        <w:jc w:val="both"/>
      </w:pPr>
      <w:proofErr w:type="spellStart"/>
      <w:r>
        <w:t>V</w:t>
      </w:r>
      <w:r>
        <w:rPr>
          <w:vertAlign w:val="subscript"/>
        </w:rPr>
        <w:t>минj</w:t>
      </w:r>
      <w:proofErr w:type="spellEnd"/>
      <w:r>
        <w:t xml:space="preserve"> - минимальный размер субсидии на улучшение жилищных условий граждан, составляющий 1 млн. рублей. В случае если размер потребности в субсидии, предусмотренный заявкой в рамках мероприятия по улучшению жилищных условий граждан, меньше минимального размера субсидии на улучшение жилищных условий граждан, субсидия на улучшение жилищных условий граждан предоставляется в размере, указанном в заявке в рамках мероприятия по улучшению жилищных условий граждан;</w:t>
      </w:r>
    </w:p>
    <w:p w:rsidR="00182D99" w:rsidRDefault="00182D99">
      <w:pPr>
        <w:pStyle w:val="ConsPlusNormal"/>
        <w:spacing w:before="220"/>
        <w:ind w:firstLine="540"/>
        <w:jc w:val="both"/>
      </w:pPr>
      <w:proofErr w:type="spellStart"/>
      <w:r>
        <w:t>V</w:t>
      </w:r>
      <w:r>
        <w:rPr>
          <w:vertAlign w:val="subscript"/>
        </w:rPr>
        <w:t>фбj</w:t>
      </w:r>
      <w:proofErr w:type="spellEnd"/>
      <w:r>
        <w:t xml:space="preserve"> - объем бюджетных ассигнований, предусмотренных в федеральном бюджете на очередной финансовый год и плановый период Министерству сельского хозяйства Российской Федерации на предоставление субсидий на цели, указанные в </w:t>
      </w:r>
      <w:hyperlink w:anchor="P309">
        <w:r>
          <w:rPr>
            <w:color w:val="0000FF"/>
          </w:rPr>
          <w:t>подпункте "а" пункта 2</w:t>
        </w:r>
      </w:hyperlink>
      <w:r>
        <w:t xml:space="preserve"> настоящих Правил;</w:t>
      </w:r>
    </w:p>
    <w:p w:rsidR="00182D99" w:rsidRDefault="00182D99">
      <w:pPr>
        <w:pStyle w:val="ConsPlusNormal"/>
        <w:spacing w:before="220"/>
        <w:ind w:firstLine="540"/>
        <w:jc w:val="both"/>
      </w:pPr>
      <w:r>
        <w:t>j - количество субъектов Российской Федерации, представивших заявки в рамках мероприятия по улучшению жилищных условий граждан;</w:t>
      </w:r>
    </w:p>
    <w:p w:rsidR="00182D99" w:rsidRDefault="00182D99">
      <w:pPr>
        <w:pStyle w:val="ConsPlusNormal"/>
        <w:spacing w:before="220"/>
        <w:ind w:firstLine="540"/>
        <w:jc w:val="both"/>
      </w:pPr>
      <w:proofErr w:type="spellStart"/>
      <w:r>
        <w:t>ДНУ</w:t>
      </w:r>
      <w:r>
        <w:rPr>
          <w:vertAlign w:val="subscript"/>
        </w:rPr>
        <w:t>j</w:t>
      </w:r>
      <w:proofErr w:type="spellEnd"/>
      <w:r>
        <w:t xml:space="preserve"> - доля участников мероприятий по улучшению жилищных условий граждан, включенных в сводные списки участников мероприятий по улучшению жилищных условий граждан, в i-м субъекте Российской Федерации в общем числе участников мероприятий по улучшению жилищных условий граждан в Российской Федерации, определяемая по данным органов исполнительной власти на очередной финансовый год и плановый период;</w:t>
      </w:r>
    </w:p>
    <w:p w:rsidR="00182D99" w:rsidRDefault="00182D99">
      <w:pPr>
        <w:pStyle w:val="ConsPlusNormal"/>
        <w:spacing w:before="220"/>
        <w:ind w:firstLine="540"/>
        <w:jc w:val="both"/>
      </w:pPr>
      <w:r>
        <w:t xml:space="preserve">Y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на очередной финансовый год и плановый период (в процентах), определенный в соответствии с </w:t>
      </w:r>
      <w:hyperlink r:id="rId68">
        <w:r>
          <w:rPr>
            <w:color w:val="0000FF"/>
          </w:rPr>
          <w:t>пунктом 13(1.1)</w:t>
        </w:r>
      </w:hyperlink>
      <w:r>
        <w:t xml:space="preserve"> Правил предоставления субсидий.</w:t>
      </w:r>
    </w:p>
    <w:p w:rsidR="00182D99" w:rsidRDefault="00182D99">
      <w:pPr>
        <w:pStyle w:val="ConsPlusNormal"/>
        <w:spacing w:before="220"/>
        <w:ind w:firstLine="540"/>
        <w:jc w:val="both"/>
      </w:pPr>
      <w:r>
        <w:t xml:space="preserve">9. Размер субсидии на улучшение жилищных условий граждан, определяемый в соответствии с </w:t>
      </w:r>
      <w:hyperlink w:anchor="P410">
        <w:r>
          <w:rPr>
            <w:color w:val="0000FF"/>
          </w:rPr>
          <w:t>пунктом 8</w:t>
        </w:r>
      </w:hyperlink>
      <w:r>
        <w:t xml:space="preserve"> настоящих Правил, уточняется согласно заявкам в рамках мероприятия по улучшению жилищных условий граждан.</w:t>
      </w:r>
    </w:p>
    <w:p w:rsidR="00182D99" w:rsidRDefault="00182D99">
      <w:pPr>
        <w:pStyle w:val="ConsPlusNormal"/>
        <w:spacing w:before="220"/>
        <w:ind w:firstLine="540"/>
        <w:jc w:val="both"/>
      </w:pPr>
      <w:r>
        <w:t xml:space="preserve">В случае если размер субсидии на улучшение жилищных условий граждан, определяемый в соответствии с </w:t>
      </w:r>
      <w:hyperlink w:anchor="P410">
        <w:r>
          <w:rPr>
            <w:color w:val="0000FF"/>
          </w:rPr>
          <w:t>пунктом 8</w:t>
        </w:r>
      </w:hyperlink>
      <w:r>
        <w:t xml:space="preserve"> настоящих Правил, больше запрашиваемого в заявке в рамках мероприятия по улучшению жилищных условий граждан размера средств, размер субсидии на улучшение жилищных условий граждан подлежит сокращению до размера средств, указанного в заявке в рамках мероприятия по улучшению жилищных условий граждан.</w:t>
      </w:r>
    </w:p>
    <w:p w:rsidR="00182D99" w:rsidRDefault="00182D99">
      <w:pPr>
        <w:pStyle w:val="ConsPlusNormal"/>
        <w:spacing w:before="220"/>
        <w:ind w:firstLine="540"/>
        <w:jc w:val="both"/>
      </w:pPr>
      <w:r>
        <w:t xml:space="preserve">Невостребованный объем субсидии перераспределяется между субъектами Российской Федерации, имеющими право на получение субсидий на улучшение жилищных условий граждан в соответствии с настоящими Правилами, пропорционально размеру субсидий на улучшение жилищных условий граждан, определяемому в соответствии с </w:t>
      </w:r>
      <w:hyperlink w:anchor="P410">
        <w:r>
          <w:rPr>
            <w:color w:val="0000FF"/>
          </w:rPr>
          <w:t>пунктом 8</w:t>
        </w:r>
      </w:hyperlink>
      <w:r>
        <w:t xml:space="preserve"> настоящих Правил.</w:t>
      </w:r>
    </w:p>
    <w:p w:rsidR="00182D99" w:rsidRDefault="00182D99">
      <w:pPr>
        <w:pStyle w:val="ConsPlusNormal"/>
        <w:spacing w:before="220"/>
        <w:ind w:firstLine="540"/>
        <w:jc w:val="both"/>
      </w:pPr>
      <w: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 августа текущего финансового года в Министерство сельского хозяйства Российской Федерации представлена информация об отсутствии потребности в субсидии на улучшение жилищных условий граждан в полном объеме или в ее части, невостребованные бюджетные ассигнования на предоставление субсидии на улучшение жилищных условий граждан распределяются между другими субъектами Российской Федерации, имеющими право на получение субсидии на улучшение жилищных условий граждан в соответствии с настоящими Правилами.</w:t>
      </w:r>
    </w:p>
    <w:p w:rsidR="00182D99" w:rsidRDefault="00182D99">
      <w:pPr>
        <w:pStyle w:val="ConsPlusNormal"/>
        <w:spacing w:before="220"/>
        <w:ind w:firstLine="540"/>
        <w:jc w:val="both"/>
      </w:pPr>
      <w:bookmarkStart w:id="17" w:name="P424"/>
      <w:bookmarkEnd w:id="17"/>
      <w:r>
        <w:t>10. Расчетный размер субсидии на строительство жилья, предоставляемого по договору найма жилого помещения, на очередной финансовый год (C</w:t>
      </w:r>
      <w:r>
        <w:rPr>
          <w:vertAlign w:val="subscript"/>
        </w:rPr>
        <w:t>2i</w:t>
      </w:r>
      <w:r>
        <w:t>) определяется по формуле:</w:t>
      </w:r>
    </w:p>
    <w:p w:rsidR="00182D99" w:rsidRDefault="00182D99">
      <w:pPr>
        <w:pStyle w:val="ConsPlusNormal"/>
        <w:ind w:firstLine="540"/>
        <w:jc w:val="both"/>
      </w:pPr>
    </w:p>
    <w:p w:rsidR="00182D99" w:rsidRDefault="00182D99">
      <w:pPr>
        <w:pStyle w:val="ConsPlusNormal"/>
        <w:jc w:val="center"/>
      </w:pPr>
      <w:r>
        <w:rPr>
          <w:noProof/>
          <w:position w:val="-32"/>
        </w:rPr>
        <w:lastRenderedPageBreak/>
        <w:drawing>
          <wp:inline distT="0" distB="0" distL="0" distR="0">
            <wp:extent cx="2232025" cy="5556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32025" cy="555625"/>
                    </a:xfrm>
                    <a:prstGeom prst="rect">
                      <a:avLst/>
                    </a:prstGeom>
                    <a:noFill/>
                    <a:ln>
                      <a:noFill/>
                    </a:ln>
                  </pic:spPr>
                </pic:pic>
              </a:graphicData>
            </a:graphic>
          </wp:inline>
        </w:drawing>
      </w:r>
    </w:p>
    <w:p w:rsidR="00182D99" w:rsidRDefault="00182D99">
      <w:pPr>
        <w:pStyle w:val="ConsPlusNormal"/>
        <w:jc w:val="center"/>
      </w:pPr>
    </w:p>
    <w:p w:rsidR="00182D99" w:rsidRDefault="00182D99">
      <w:pPr>
        <w:pStyle w:val="ConsPlusNormal"/>
        <w:ind w:firstLine="540"/>
        <w:jc w:val="both"/>
      </w:pPr>
      <w:r>
        <w:t>где:</w:t>
      </w:r>
    </w:p>
    <w:p w:rsidR="00182D99" w:rsidRDefault="00182D99">
      <w:pPr>
        <w:pStyle w:val="ConsPlusNormal"/>
        <w:spacing w:before="220"/>
        <w:ind w:firstLine="540"/>
        <w:jc w:val="both"/>
      </w:pPr>
      <w:proofErr w:type="spellStart"/>
      <w:r>
        <w:t>V</w:t>
      </w:r>
      <w:r>
        <w:rPr>
          <w:vertAlign w:val="subscript"/>
        </w:rPr>
        <w:t>фбн</w:t>
      </w:r>
      <w:proofErr w:type="spellEnd"/>
      <w:r>
        <w:t xml:space="preserve"> - объем бюджетных ассигнований, предусмотренных в федеральном бюджете на очередной финансовый год Министерству сельского хозяйства Российской Федерации на предоставление субсидий на цели, указанные в </w:t>
      </w:r>
      <w:hyperlink w:anchor="P310">
        <w:r>
          <w:rPr>
            <w:color w:val="0000FF"/>
          </w:rPr>
          <w:t>подпункте "б" пункта 2</w:t>
        </w:r>
      </w:hyperlink>
      <w:r>
        <w:t xml:space="preserve"> настоящих Правил;</w:t>
      </w:r>
    </w:p>
    <w:p w:rsidR="00182D99" w:rsidRDefault="00182D99">
      <w:pPr>
        <w:pStyle w:val="ConsPlusNormal"/>
        <w:spacing w:before="220"/>
        <w:ind w:firstLine="540"/>
        <w:jc w:val="both"/>
      </w:pPr>
      <w:r>
        <w:t>C</w:t>
      </w:r>
      <w:r>
        <w:rPr>
          <w:vertAlign w:val="subscript"/>
        </w:rPr>
        <w:t>2pm</w:t>
      </w:r>
      <w:r>
        <w:t xml:space="preserve"> - размер субсидии бюджету m-</w:t>
      </w:r>
      <w:proofErr w:type="spellStart"/>
      <w:r>
        <w:t>го</w:t>
      </w:r>
      <w:proofErr w:type="spellEnd"/>
      <w:r>
        <w:t xml:space="preserve"> субъекта Российской Федерации на мероприятия по строительству жилья, предоставляемого по договору найма жилого помещения, финансирование которых за счет средств федерального бюджета начато в году, предшествующем году предоставления субсидии, в соответствии с </w:t>
      </w:r>
      <w:hyperlink w:anchor="P380">
        <w:r>
          <w:rPr>
            <w:color w:val="0000FF"/>
          </w:rPr>
          <w:t>абзацем вторым пункта 5(2)</w:t>
        </w:r>
      </w:hyperlink>
      <w:r>
        <w:t xml:space="preserve"> настоящих Правил;</w:t>
      </w:r>
    </w:p>
    <w:p w:rsidR="00182D99" w:rsidRDefault="00182D99">
      <w:pPr>
        <w:pStyle w:val="ConsPlusNormal"/>
        <w:spacing w:before="220"/>
        <w:ind w:firstLine="540"/>
        <w:jc w:val="both"/>
      </w:pPr>
      <w:r>
        <w:t>C</w:t>
      </w:r>
      <w:r>
        <w:rPr>
          <w:vertAlign w:val="subscript"/>
        </w:rPr>
        <w:t>2om</w:t>
      </w:r>
      <w:r>
        <w:t xml:space="preserve"> - размер субсидии бюджету m-</w:t>
      </w:r>
      <w:proofErr w:type="spellStart"/>
      <w:r>
        <w:t>го</w:t>
      </w:r>
      <w:proofErr w:type="spellEnd"/>
      <w:r>
        <w:t xml:space="preserve"> субъекта Российской Федерации на строительство жилья, предоставляемого по договору найма жилого помещения, на очередной финансовый год, определенный по результатам ранжирования;</w:t>
      </w:r>
    </w:p>
    <w:p w:rsidR="00182D99" w:rsidRDefault="00182D99">
      <w:pPr>
        <w:pStyle w:val="ConsPlusNormal"/>
        <w:spacing w:before="220"/>
        <w:ind w:firstLine="540"/>
        <w:jc w:val="both"/>
      </w:pPr>
      <w:r>
        <w:t>n - количество субъектов Российской Федерации, которым предоставляется субсидия на строительство жилья, предоставляемого по договору найма жилого помещения.</w:t>
      </w:r>
    </w:p>
    <w:p w:rsidR="00182D99" w:rsidRDefault="00182D99">
      <w:pPr>
        <w:pStyle w:val="ConsPlusNormal"/>
        <w:jc w:val="both"/>
      </w:pPr>
      <w:r>
        <w:t xml:space="preserve">(п. 10 в ред. </w:t>
      </w:r>
      <w:hyperlink r:id="rId70">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11. Размер субсидии бюджету m-</w:t>
      </w:r>
      <w:proofErr w:type="spellStart"/>
      <w:r>
        <w:t>го</w:t>
      </w:r>
      <w:proofErr w:type="spellEnd"/>
      <w:r>
        <w:t xml:space="preserve"> субъекта Российской Федерации на строительство жилья, предоставляемого по договору найма жилого помещения, на первый или второй финансовый год планового периода (C</w:t>
      </w:r>
      <w:r>
        <w:rPr>
          <w:vertAlign w:val="subscript"/>
        </w:rPr>
        <w:t>2i1,2</w:t>
      </w:r>
      <w:r>
        <w:t>), определяется по формуле:</w:t>
      </w:r>
    </w:p>
    <w:p w:rsidR="00182D99" w:rsidRDefault="00182D99">
      <w:pPr>
        <w:pStyle w:val="ConsPlusNormal"/>
        <w:jc w:val="center"/>
      </w:pPr>
    </w:p>
    <w:p w:rsidR="00182D99" w:rsidRDefault="00182D99">
      <w:pPr>
        <w:pStyle w:val="ConsPlusNormal"/>
        <w:jc w:val="center"/>
      </w:pPr>
      <w:r>
        <w:rPr>
          <w:noProof/>
          <w:position w:val="-32"/>
        </w:rPr>
        <w:drawing>
          <wp:inline distT="0" distB="0" distL="0" distR="0">
            <wp:extent cx="2881630" cy="5556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881630" cy="555625"/>
                    </a:xfrm>
                    <a:prstGeom prst="rect">
                      <a:avLst/>
                    </a:prstGeom>
                    <a:noFill/>
                    <a:ln>
                      <a:noFill/>
                    </a:ln>
                  </pic:spPr>
                </pic:pic>
              </a:graphicData>
            </a:graphic>
          </wp:inline>
        </w:drawing>
      </w:r>
    </w:p>
    <w:p w:rsidR="00182D99" w:rsidRDefault="00182D99">
      <w:pPr>
        <w:pStyle w:val="ConsPlusNormal"/>
        <w:jc w:val="center"/>
      </w:pPr>
    </w:p>
    <w:p w:rsidR="00182D99" w:rsidRDefault="00182D99">
      <w:pPr>
        <w:pStyle w:val="ConsPlusNormal"/>
        <w:ind w:firstLine="540"/>
        <w:jc w:val="both"/>
      </w:pPr>
      <w:r>
        <w:t>где:</w:t>
      </w:r>
    </w:p>
    <w:p w:rsidR="00182D99" w:rsidRDefault="00182D99">
      <w:pPr>
        <w:pStyle w:val="ConsPlusNormal"/>
        <w:spacing w:before="220"/>
        <w:ind w:firstLine="540"/>
        <w:jc w:val="both"/>
      </w:pPr>
      <w:r>
        <w:t>V</w:t>
      </w:r>
      <w:r>
        <w:rPr>
          <w:vertAlign w:val="subscript"/>
        </w:rPr>
        <w:t>фбн1,2</w:t>
      </w:r>
      <w:r>
        <w:t xml:space="preserve"> - объем бюджетных ассигнований, предусмотренных в федеральном бюджете на первый или второй финансовый год планового периода Министерству сельского хозяйства Российской Федерации на предоставление субсидий на цели, указанные в </w:t>
      </w:r>
      <w:hyperlink w:anchor="P310">
        <w:r>
          <w:rPr>
            <w:color w:val="0000FF"/>
          </w:rPr>
          <w:t>подпункте "б" пункта 2</w:t>
        </w:r>
      </w:hyperlink>
      <w:r>
        <w:t xml:space="preserve"> настоящих Правил;</w:t>
      </w:r>
    </w:p>
    <w:p w:rsidR="00182D99" w:rsidRDefault="00182D99">
      <w:pPr>
        <w:pStyle w:val="ConsPlusNormal"/>
        <w:spacing w:before="220"/>
        <w:ind w:firstLine="540"/>
        <w:jc w:val="both"/>
      </w:pPr>
      <w:r>
        <w:t>C</w:t>
      </w:r>
      <w:r>
        <w:rPr>
          <w:vertAlign w:val="subscript"/>
        </w:rPr>
        <w:t>2pm1</w:t>
      </w:r>
      <w:r>
        <w:t xml:space="preserve"> - размер субсидии бюджету m-</w:t>
      </w:r>
      <w:proofErr w:type="spellStart"/>
      <w:r>
        <w:t>го</w:t>
      </w:r>
      <w:proofErr w:type="spellEnd"/>
      <w:r>
        <w:t xml:space="preserve"> субъекта Российской Федерации на мероприятия по строительству жилья, предоставляемого по договору найма жилого помещения, в соответствии с ранее заключенным соглашением, на первый или второй финансовый год планового периода, на основании </w:t>
      </w:r>
      <w:hyperlink w:anchor="P380">
        <w:r>
          <w:rPr>
            <w:color w:val="0000FF"/>
          </w:rPr>
          <w:t>абзаца второго пункта 5(2)</w:t>
        </w:r>
      </w:hyperlink>
      <w:r>
        <w:t xml:space="preserve"> настоящих Правил;</w:t>
      </w:r>
    </w:p>
    <w:p w:rsidR="00182D99" w:rsidRDefault="00182D99">
      <w:pPr>
        <w:pStyle w:val="ConsPlusNormal"/>
        <w:spacing w:before="220"/>
        <w:ind w:firstLine="540"/>
        <w:jc w:val="both"/>
      </w:pPr>
      <w:r>
        <w:t>C</w:t>
      </w:r>
      <w:r>
        <w:rPr>
          <w:vertAlign w:val="subscript"/>
        </w:rPr>
        <w:t>2om1,2</w:t>
      </w:r>
      <w:r>
        <w:t xml:space="preserve"> - размер субсидии бюджету m-</w:t>
      </w:r>
      <w:proofErr w:type="spellStart"/>
      <w:r>
        <w:t>го</w:t>
      </w:r>
      <w:proofErr w:type="spellEnd"/>
      <w:r>
        <w:t xml:space="preserve"> субъекта Российской Федерации на строительство жилья, предоставляемого по договору найма жилого помещения, на первый или второй финансовый год планового периода на мероприятия по строительству жилья, предоставляемого по договору найма жилого помещения, которые в соответствии с результатами ранжирования не включены в распределение субсидий на очередной финансовый год;</w:t>
      </w:r>
    </w:p>
    <w:p w:rsidR="00182D99" w:rsidRDefault="00182D99">
      <w:pPr>
        <w:pStyle w:val="ConsPlusNormal"/>
        <w:spacing w:before="220"/>
        <w:ind w:firstLine="540"/>
        <w:jc w:val="both"/>
      </w:pPr>
      <w:r>
        <w:t>O</w:t>
      </w:r>
      <w:r>
        <w:rPr>
          <w:vertAlign w:val="subscript"/>
        </w:rPr>
        <w:t>1,2</w:t>
      </w:r>
      <w:r>
        <w:t xml:space="preserve"> - не распределенный между субъектами Российской Федерации объем субсидии на соответствующий финансовый год планового периода, складывающийся в процессе распределения общего объема субсидии, осуществляемого в соответствии с </w:t>
      </w:r>
      <w:hyperlink w:anchor="P444">
        <w:r>
          <w:rPr>
            <w:color w:val="0000FF"/>
          </w:rPr>
          <w:t>пунктами 12</w:t>
        </w:r>
      </w:hyperlink>
      <w:r>
        <w:t xml:space="preserve"> и </w:t>
      </w:r>
      <w:hyperlink w:anchor="P458">
        <w:r>
          <w:rPr>
            <w:color w:val="0000FF"/>
          </w:rPr>
          <w:t>13</w:t>
        </w:r>
      </w:hyperlink>
      <w:r>
        <w:t xml:space="preserve"> настоящих Правил.</w:t>
      </w:r>
    </w:p>
    <w:p w:rsidR="00182D99" w:rsidRDefault="00182D99">
      <w:pPr>
        <w:pStyle w:val="ConsPlusNormal"/>
        <w:jc w:val="both"/>
      </w:pPr>
      <w:r>
        <w:t xml:space="preserve">(п. 11 в ред. </w:t>
      </w:r>
      <w:hyperlink r:id="rId72">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bookmarkStart w:id="18" w:name="P444"/>
      <w:bookmarkEnd w:id="18"/>
      <w:r>
        <w:t>12. Размер субсидии бюджету m-</w:t>
      </w:r>
      <w:proofErr w:type="spellStart"/>
      <w:r>
        <w:t>го</w:t>
      </w:r>
      <w:proofErr w:type="spellEnd"/>
      <w:r>
        <w:t xml:space="preserve"> субъекта Российской Федерации на строительство жилья, предоставляемого по договору найма жилого помещения, на очередной финансовый год, определенный по результатам ранжирования (С</w:t>
      </w:r>
      <w:r>
        <w:rPr>
          <w:vertAlign w:val="subscript"/>
        </w:rPr>
        <w:t>2om</w:t>
      </w:r>
      <w:r>
        <w:t>), определяется по формуле:</w:t>
      </w:r>
    </w:p>
    <w:p w:rsidR="00182D99" w:rsidRDefault="00182D99">
      <w:pPr>
        <w:pStyle w:val="ConsPlusNormal"/>
        <w:ind w:firstLine="540"/>
        <w:jc w:val="both"/>
      </w:pPr>
    </w:p>
    <w:p w:rsidR="00182D99" w:rsidRDefault="00182D99">
      <w:pPr>
        <w:pStyle w:val="ConsPlusNormal"/>
        <w:jc w:val="center"/>
      </w:pPr>
      <w:r>
        <w:rPr>
          <w:noProof/>
          <w:position w:val="-8"/>
        </w:rPr>
        <w:drawing>
          <wp:inline distT="0" distB="0" distL="0" distR="0">
            <wp:extent cx="2556510" cy="2514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56510" cy="251460"/>
                    </a:xfrm>
                    <a:prstGeom prst="rect">
                      <a:avLst/>
                    </a:prstGeom>
                    <a:noFill/>
                    <a:ln>
                      <a:noFill/>
                    </a:ln>
                  </pic:spPr>
                </pic:pic>
              </a:graphicData>
            </a:graphic>
          </wp:inline>
        </w:drawing>
      </w:r>
    </w:p>
    <w:p w:rsidR="00182D99" w:rsidRDefault="00182D99">
      <w:pPr>
        <w:pStyle w:val="ConsPlusNormal"/>
        <w:ind w:firstLine="540"/>
        <w:jc w:val="both"/>
      </w:pPr>
    </w:p>
    <w:p w:rsidR="00182D99" w:rsidRDefault="00182D99">
      <w:pPr>
        <w:pStyle w:val="ConsPlusNormal"/>
        <w:ind w:firstLine="540"/>
        <w:jc w:val="both"/>
      </w:pPr>
      <w:r>
        <w:lastRenderedPageBreak/>
        <w:t>где:</w:t>
      </w:r>
    </w:p>
    <w:p w:rsidR="00182D99" w:rsidRDefault="00182D99">
      <w:pPr>
        <w:pStyle w:val="ConsPlusNormal"/>
        <w:spacing w:before="220"/>
        <w:ind w:firstLine="540"/>
        <w:jc w:val="both"/>
      </w:pPr>
      <w:r>
        <w:t>H</w:t>
      </w:r>
      <w:r>
        <w:rPr>
          <w:vertAlign w:val="subscript"/>
        </w:rPr>
        <w:t>0m</w:t>
      </w:r>
      <w:r>
        <w:t xml:space="preserve"> - стоимость строительства (приобретения) объектов в рамках каждого мероприятия по строительству жилья, предоставляемого по договору найма жилого помещения, в m-м субъекте Российской Федерации, прошедшего ранжирование и включенного в распределение субсидии на очередной финансовый год, указанная в заявке в рамках мероприятия по строительству жилья, предоставляемого по договору найма жилого помещения (без учета затрат на проектно-изыскательские работы);</w:t>
      </w:r>
    </w:p>
    <w:p w:rsidR="00182D99" w:rsidRDefault="00182D99">
      <w:pPr>
        <w:pStyle w:val="ConsPlusNormal"/>
        <w:spacing w:before="220"/>
        <w:ind w:firstLine="540"/>
        <w:jc w:val="both"/>
      </w:pPr>
      <w:r>
        <w:t>F</w:t>
      </w:r>
      <w:r>
        <w:rPr>
          <w:vertAlign w:val="subscript"/>
        </w:rPr>
        <w:t>0m</w:t>
      </w:r>
      <w:r>
        <w:t xml:space="preserve"> - объем финансового обеспечения, предусмотренный на реализацию мероприятий по строительству жилья, предоставляемого по договору найма жилого помещения, в m-м субъекте Российской Федерации, прошедших ранжирование и включенных в распределение субсидии на очередной финансовый год, за счет средств местных бюджетов в очередном финансовом году;</w:t>
      </w:r>
    </w:p>
    <w:p w:rsidR="00182D99" w:rsidRDefault="00182D99">
      <w:pPr>
        <w:pStyle w:val="ConsPlusNormal"/>
        <w:spacing w:before="220"/>
        <w:ind w:firstLine="540"/>
        <w:jc w:val="both"/>
      </w:pPr>
      <w:r>
        <w:t>G</w:t>
      </w:r>
      <w:r>
        <w:rPr>
          <w:vertAlign w:val="subscript"/>
        </w:rPr>
        <w:t>0m</w:t>
      </w:r>
      <w:r>
        <w:t xml:space="preserve"> - объем финансового обеспечения, предусмотренный на реализацию мероприятий по строительству жилья, предоставляемого по договору найма жилого помещения, в m-м субъекте Российской Федерации, прошедших ранжирование и включенных в распределение субсидии на очередной финансовый год, за счет средств внебюджетных источников в очередном финансовом году;</w:t>
      </w:r>
    </w:p>
    <w:p w:rsidR="00182D99" w:rsidRDefault="00182D99">
      <w:pPr>
        <w:pStyle w:val="ConsPlusNormal"/>
        <w:spacing w:before="220"/>
        <w:ind w:firstLine="540"/>
        <w:jc w:val="both"/>
      </w:pPr>
      <w:proofErr w:type="spellStart"/>
      <w:r>
        <w:t>K</w:t>
      </w:r>
      <w:r>
        <w:rPr>
          <w:vertAlign w:val="subscript"/>
        </w:rPr>
        <w:t>эб</w:t>
      </w:r>
      <w:proofErr w:type="spellEnd"/>
      <w:r>
        <w:t xml:space="preserve"> - коэффициент эффективности использования субсидии, предоставленной в отчетном году бюджету m-</w:t>
      </w:r>
      <w:proofErr w:type="spellStart"/>
      <w:r>
        <w:t>го</w:t>
      </w:r>
      <w:proofErr w:type="spellEnd"/>
      <w:r>
        <w:t xml:space="preserve"> субъекта Российской Федерации на реализацию мероприятия по строительству жилья, предоставляемого по договору найма жилого помещения, который определяется в соответствии с уровнем использования субсидии, указанным в </w:t>
      </w:r>
      <w:hyperlink w:anchor="P547">
        <w:r>
          <w:rPr>
            <w:color w:val="0000FF"/>
          </w:rPr>
          <w:t>пункте 24(2)</w:t>
        </w:r>
      </w:hyperlink>
      <w:r>
        <w:t xml:space="preserve"> настоящих Правил, присвоенным субъекту Российской Федерации на основании порядка оценки эффективности использования субсидий, предусмотренного </w:t>
      </w:r>
      <w:hyperlink w:anchor="P542">
        <w:r>
          <w:rPr>
            <w:color w:val="0000FF"/>
          </w:rPr>
          <w:t>пунктом 24(1)</w:t>
        </w:r>
      </w:hyperlink>
      <w:r>
        <w:t xml:space="preserve"> настоящих Правил (далее - коэффициент эффективности использования субсидии), соответствующий следующим значениям:</w:t>
      </w:r>
    </w:p>
    <w:p w:rsidR="00182D99" w:rsidRDefault="00182D99">
      <w:pPr>
        <w:pStyle w:val="ConsPlusNormal"/>
        <w:spacing w:before="220"/>
        <w:ind w:firstLine="540"/>
        <w:jc w:val="both"/>
      </w:pPr>
      <w:r>
        <w:t>0 - в случае присвоения субъекту Российской Федерации низкого уровня эффективности использования субсидии;</w:t>
      </w:r>
    </w:p>
    <w:p w:rsidR="00182D99" w:rsidRDefault="00182D99">
      <w:pPr>
        <w:pStyle w:val="ConsPlusNormal"/>
        <w:spacing w:before="220"/>
        <w:ind w:firstLine="540"/>
        <w:jc w:val="both"/>
      </w:pPr>
      <w:r>
        <w:t xml:space="preserve">абзац утратил силу. - </w:t>
      </w:r>
      <w:hyperlink r:id="rId74">
        <w:r>
          <w:rPr>
            <w:color w:val="0000FF"/>
          </w:rPr>
          <w:t>Постановление</w:t>
        </w:r>
      </w:hyperlink>
      <w:r>
        <w:t xml:space="preserve"> Правительства РФ от 27.08.2025 N 1289;</w:t>
      </w:r>
    </w:p>
    <w:p w:rsidR="00182D99" w:rsidRDefault="00182D99">
      <w:pPr>
        <w:pStyle w:val="ConsPlusNormal"/>
        <w:spacing w:before="220"/>
        <w:ind w:firstLine="540"/>
        <w:jc w:val="both"/>
      </w:pPr>
      <w:r>
        <w:t>1 - в случае присвоения субъекту Российской Федерации высокого уровня эффективности использования субсидии.</w:t>
      </w:r>
    </w:p>
    <w:p w:rsidR="00182D99" w:rsidRDefault="00182D99">
      <w:pPr>
        <w:pStyle w:val="ConsPlusNormal"/>
        <w:jc w:val="both"/>
      </w:pPr>
      <w:r>
        <w:t xml:space="preserve">(п. 12 в ред. </w:t>
      </w:r>
      <w:hyperlink r:id="rId75">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r>
        <w:t xml:space="preserve">12(1). Утратил силу. - </w:t>
      </w:r>
      <w:hyperlink r:id="rId76">
        <w:r>
          <w:rPr>
            <w:color w:val="0000FF"/>
          </w:rPr>
          <w:t>Постановление</w:t>
        </w:r>
      </w:hyperlink>
      <w:r>
        <w:t xml:space="preserve"> Правительства РФ от 12.12.2024 N 1767.</w:t>
      </w:r>
    </w:p>
    <w:p w:rsidR="00182D99" w:rsidRDefault="00182D99">
      <w:pPr>
        <w:pStyle w:val="ConsPlusNormal"/>
        <w:spacing w:before="220"/>
        <w:ind w:firstLine="540"/>
        <w:jc w:val="both"/>
      </w:pPr>
      <w:bookmarkStart w:id="19" w:name="P458"/>
      <w:bookmarkEnd w:id="19"/>
      <w:r>
        <w:t>13. Размер субсидии бюджету m-</w:t>
      </w:r>
      <w:proofErr w:type="spellStart"/>
      <w:r>
        <w:t>го</w:t>
      </w:r>
      <w:proofErr w:type="spellEnd"/>
      <w:r>
        <w:t xml:space="preserve"> субъекта Российской Федерации на строительство жилья, предоставляемого по договору найма жилого помещения, на первый или второй финансовый год планового периода на мероприятия по строительству жилья, предоставляемого по договору найма жилого помещения, которые в соответствии с результатами ранжирования не включены в распределение субсидии, предусмотренное </w:t>
      </w:r>
      <w:hyperlink w:anchor="P424">
        <w:r>
          <w:rPr>
            <w:color w:val="0000FF"/>
          </w:rPr>
          <w:t>пунктом 10</w:t>
        </w:r>
      </w:hyperlink>
      <w:r>
        <w:t xml:space="preserve"> настоящих Правил (C</w:t>
      </w:r>
      <w:r>
        <w:rPr>
          <w:vertAlign w:val="subscript"/>
        </w:rPr>
        <w:t>2om1,2</w:t>
      </w:r>
      <w:r>
        <w:t>), определяется по формуле:</w:t>
      </w:r>
    </w:p>
    <w:p w:rsidR="00182D99" w:rsidRDefault="00182D99">
      <w:pPr>
        <w:pStyle w:val="ConsPlusNormal"/>
        <w:jc w:val="center"/>
      </w:pPr>
    </w:p>
    <w:p w:rsidR="00182D99" w:rsidRDefault="00182D99">
      <w:pPr>
        <w:pStyle w:val="ConsPlusNormal"/>
        <w:jc w:val="center"/>
      </w:pPr>
      <w:r>
        <w:rPr>
          <w:noProof/>
          <w:position w:val="-9"/>
        </w:rPr>
        <w:drawing>
          <wp:inline distT="0" distB="0" distL="0" distR="0">
            <wp:extent cx="339471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394710" cy="262255"/>
                    </a:xfrm>
                    <a:prstGeom prst="rect">
                      <a:avLst/>
                    </a:prstGeom>
                    <a:noFill/>
                    <a:ln>
                      <a:noFill/>
                    </a:ln>
                  </pic:spPr>
                </pic:pic>
              </a:graphicData>
            </a:graphic>
          </wp:inline>
        </w:drawing>
      </w:r>
    </w:p>
    <w:p w:rsidR="00182D99" w:rsidRDefault="00182D99">
      <w:pPr>
        <w:pStyle w:val="ConsPlusNormal"/>
        <w:jc w:val="center"/>
      </w:pPr>
    </w:p>
    <w:p w:rsidR="00182D99" w:rsidRDefault="00182D99">
      <w:pPr>
        <w:pStyle w:val="ConsPlusNormal"/>
        <w:ind w:firstLine="540"/>
        <w:jc w:val="both"/>
      </w:pPr>
      <w:r>
        <w:t>где:</w:t>
      </w:r>
    </w:p>
    <w:p w:rsidR="00182D99" w:rsidRDefault="00182D99">
      <w:pPr>
        <w:pStyle w:val="ConsPlusNormal"/>
        <w:spacing w:before="220"/>
        <w:ind w:firstLine="540"/>
        <w:jc w:val="both"/>
      </w:pPr>
      <w:r>
        <w:t>H</w:t>
      </w:r>
      <w:r>
        <w:rPr>
          <w:vertAlign w:val="subscript"/>
        </w:rPr>
        <w:t>1,2m</w:t>
      </w:r>
      <w:r>
        <w:t xml:space="preserve"> - стоимость строительства (приобретения) объектов в рамках каждого мероприятия по строительству жилья, предоставляемого по договору найма жилого помещения, в m-м субъекте Российской Федерации, прошедшего ранжирование, в первом или втором финансовом году, финансирование которого за счет средств федерального бюджета предусмотрено в очередном финансовом году и первом финансовом году планового периода (без учета затрат на проектно-изыскательские работы);</w:t>
      </w:r>
    </w:p>
    <w:p w:rsidR="00182D99" w:rsidRDefault="00182D99">
      <w:pPr>
        <w:pStyle w:val="ConsPlusNormal"/>
        <w:spacing w:before="220"/>
        <w:ind w:firstLine="540"/>
        <w:jc w:val="both"/>
      </w:pPr>
      <w:r>
        <w:t>H</w:t>
      </w:r>
      <w:r>
        <w:rPr>
          <w:vertAlign w:val="subscript"/>
        </w:rPr>
        <w:t>1,2my</w:t>
      </w:r>
      <w:r>
        <w:t xml:space="preserve"> - стоимость строительства (приобретения) объектов в рамках каждого мероприятия по строительству жилья, предоставляемого по договору найма жилого помещения, в m-м субъекте Российской Федерации, прошедшего ранжирование, в первом или втором финансовом году, которые в соответствии с результатами ранжирования не включены в расчет субсидии, предусмотренный </w:t>
      </w:r>
      <w:hyperlink w:anchor="P444">
        <w:r>
          <w:rPr>
            <w:color w:val="0000FF"/>
          </w:rPr>
          <w:t>пунктом 12</w:t>
        </w:r>
      </w:hyperlink>
      <w:r>
        <w:t xml:space="preserve"> настоящих Правил (без учета затрат на проектно-изыскательские работы);</w:t>
      </w:r>
    </w:p>
    <w:p w:rsidR="00182D99" w:rsidRDefault="00182D99">
      <w:pPr>
        <w:pStyle w:val="ConsPlusNormal"/>
        <w:spacing w:before="220"/>
        <w:ind w:firstLine="540"/>
        <w:jc w:val="both"/>
      </w:pPr>
      <w:r>
        <w:lastRenderedPageBreak/>
        <w:t>F</w:t>
      </w:r>
      <w:r>
        <w:rPr>
          <w:vertAlign w:val="subscript"/>
        </w:rPr>
        <w:t>1,2m</w:t>
      </w:r>
      <w:r>
        <w:t xml:space="preserve"> - объем финансового обеспечения, предусмотренный на реализацию мероприятий по строительству жилья, предоставляемого по договору найма жилого помещения, в m-м субъекте Российской Федерации, прошедших ранжирование, за счет средств местных бюджетов в первом или втором финансовом году;</w:t>
      </w:r>
    </w:p>
    <w:p w:rsidR="00182D99" w:rsidRDefault="00182D99">
      <w:pPr>
        <w:pStyle w:val="ConsPlusNormal"/>
        <w:spacing w:before="220"/>
        <w:ind w:firstLine="540"/>
        <w:jc w:val="both"/>
      </w:pPr>
      <w:r>
        <w:t>G</w:t>
      </w:r>
      <w:r>
        <w:rPr>
          <w:vertAlign w:val="subscript"/>
        </w:rPr>
        <w:t>1,2m</w:t>
      </w:r>
      <w:r>
        <w:t xml:space="preserve"> - объем финансового обеспечения, предусмотренный на реализацию мероприятий по строительству жилья, предоставляемого по договору найма жилого помещения, в m-м субъекте Российской Федерации, которые в соответствии с результатами ранжирования не включены в распределение субсидии, за счет средств внебюджетных источников в первом или втором финансовом году.</w:t>
      </w:r>
    </w:p>
    <w:p w:rsidR="00182D99" w:rsidRDefault="00182D99">
      <w:pPr>
        <w:pStyle w:val="ConsPlusNormal"/>
        <w:jc w:val="both"/>
      </w:pPr>
      <w:r>
        <w:t xml:space="preserve">(п. 13 в ред. </w:t>
      </w:r>
      <w:hyperlink r:id="rId78">
        <w:r>
          <w:rPr>
            <w:color w:val="0000FF"/>
          </w:rPr>
          <w:t>Постановления</w:t>
        </w:r>
      </w:hyperlink>
      <w:r>
        <w:t xml:space="preserve"> Правительства РФ от 12.12.2024 N 1767)</w:t>
      </w:r>
    </w:p>
    <w:p w:rsidR="00182D99" w:rsidRDefault="00182D99">
      <w:pPr>
        <w:pStyle w:val="ConsPlusNormal"/>
        <w:spacing w:before="220"/>
        <w:ind w:firstLine="540"/>
        <w:jc w:val="both"/>
      </w:pPr>
      <w:bookmarkStart w:id="20" w:name="P468"/>
      <w:bookmarkEnd w:id="20"/>
      <w:r>
        <w:t>13(1). Определение перечня мероприятий по строительству жилья, предоставляемого по договору найма жилого помещения, включенных в распределение субсидий, осуществляется Министерством сельского хозяйства Российской Федерации с учетом следующего:</w:t>
      </w:r>
    </w:p>
    <w:p w:rsidR="00182D99" w:rsidRDefault="00182D99">
      <w:pPr>
        <w:pStyle w:val="ConsPlusNormal"/>
        <w:spacing w:before="220"/>
        <w:ind w:firstLine="540"/>
        <w:jc w:val="both"/>
      </w:pPr>
      <w:bookmarkStart w:id="21" w:name="P469"/>
      <w:bookmarkEnd w:id="21"/>
      <w:r>
        <w:t xml:space="preserve">а) не более 80 процентов бюджетных ассигнований федерального бюджета, предусмотренных на реализацию мероприятий по строительству жилья, предоставляемого по договору найма жилого помещения, распределяется на реализацию мероприятий по строительству жилья, предоставляемого по договору найма жилого помещения, включенных в долгосрочные планы развития в соответствии с общим количеством баллов, присужденных долгосрочному плану развития. При этом очередность финансового обеспечения мероприятий по строительству жилья, предоставляемого по договору найма жилого помещения, определяется в соответствии с последовательностью проведения ранжирования, предусмотренной </w:t>
      </w:r>
      <w:hyperlink w:anchor="P472">
        <w:r>
          <w:rPr>
            <w:color w:val="0000FF"/>
          </w:rPr>
          <w:t>пунктом 13(2)</w:t>
        </w:r>
      </w:hyperlink>
      <w:r>
        <w:t xml:space="preserve"> настоящих Правил;</w:t>
      </w:r>
    </w:p>
    <w:p w:rsidR="00182D99" w:rsidRDefault="00182D99">
      <w:pPr>
        <w:pStyle w:val="ConsPlusNormal"/>
        <w:spacing w:before="220"/>
        <w:ind w:firstLine="540"/>
        <w:jc w:val="both"/>
      </w:pPr>
      <w:r>
        <w:t xml:space="preserve">б) не менее 20 процентов бюджетных ассигнований федерального бюджета, предусмотренных на реализацию мероприятий по строительству жилья, предоставляемого по договору найма жилого помещения, распределяется на реализацию мероприятий по строительству жилья, предоставляемого по договору найма жилого помещения, реализация которых планируется на сельских территориях и в сельских агломерациях, не включенных в долгосрочные планы развития, указанные в </w:t>
      </w:r>
      <w:hyperlink w:anchor="P469">
        <w:r>
          <w:rPr>
            <w:color w:val="0000FF"/>
          </w:rPr>
          <w:t>подпункте "а"</w:t>
        </w:r>
      </w:hyperlink>
      <w:r>
        <w:t xml:space="preserve"> настоящего пункта, в соответствии с присужденными им местами по итогам ранжирования, указанного в </w:t>
      </w:r>
      <w:hyperlink w:anchor="P469">
        <w:r>
          <w:rPr>
            <w:color w:val="0000FF"/>
          </w:rPr>
          <w:t>подпункте "а"</w:t>
        </w:r>
      </w:hyperlink>
      <w:r>
        <w:t xml:space="preserve"> настоящего пункта.</w:t>
      </w:r>
    </w:p>
    <w:p w:rsidR="00182D99" w:rsidRDefault="00182D99">
      <w:pPr>
        <w:pStyle w:val="ConsPlusNormal"/>
        <w:jc w:val="both"/>
      </w:pPr>
      <w:r>
        <w:t xml:space="preserve">(п. 13(1) в ред. </w:t>
      </w:r>
      <w:hyperlink r:id="rId79">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bookmarkStart w:id="22" w:name="P472"/>
      <w:bookmarkEnd w:id="22"/>
      <w:r>
        <w:t>13(2). При распределении субсидий на строительство жилья, предоставляемого по договору найма жилого помещения, между бюджетами субъектов Российской Федерации применяется следующая последовательность ранжирования:</w:t>
      </w:r>
    </w:p>
    <w:p w:rsidR="00182D99" w:rsidRDefault="00182D99">
      <w:pPr>
        <w:pStyle w:val="ConsPlusNormal"/>
        <w:spacing w:before="220"/>
        <w:ind w:firstLine="540"/>
        <w:jc w:val="both"/>
      </w:pPr>
      <w:bookmarkStart w:id="23" w:name="P473"/>
      <w:bookmarkEnd w:id="23"/>
      <w:r>
        <w:t xml:space="preserve">а) для мероприятия по строительству или приобретению малоэтажного жилого комплекса, или строительству многоквартирного дома, предусмотренного </w:t>
      </w:r>
      <w:hyperlink w:anchor="P313">
        <w:r>
          <w:rPr>
            <w:color w:val="0000FF"/>
          </w:rPr>
          <w:t>абзацем вторым подпункта "б" пункта 2</w:t>
        </w:r>
      </w:hyperlink>
      <w:r>
        <w:t xml:space="preserve"> настоящих Правил, при условии привлечения средств из внебюджетных источников в объеме не менее 30 процентов очередность ранжирования определяется по критерию "доля привлеченных внебюджетных источников от общей сметной стоимости реализации мероприятия по строительству жилья, предоставляемого по договору найма жилого помещения (от наибольшего к наименьшему)". При равном значении указанного критерия более высокое место в ранжировании присваивается мероприятию по строительству жилья, предоставляемого по договору найма жилого помещения, в рамках которого предусмотрено строительство (приобретение) большего количества квадратных метров жилья;</w:t>
      </w:r>
    </w:p>
    <w:p w:rsidR="00182D99" w:rsidRDefault="00182D99">
      <w:pPr>
        <w:pStyle w:val="ConsPlusNormal"/>
        <w:spacing w:before="220"/>
        <w:ind w:firstLine="540"/>
        <w:jc w:val="both"/>
      </w:pPr>
      <w:bookmarkStart w:id="24" w:name="P474"/>
      <w:bookmarkEnd w:id="24"/>
      <w:r>
        <w:t xml:space="preserve">б) для мероприятия по строительству жилья, предоставляемого по договору найма жилого помещения, не относящегося к мероприятиям по строительству жилья, предоставляемого по договору найма жилого помещения, предусмотренным </w:t>
      </w:r>
      <w:hyperlink w:anchor="P473">
        <w:r>
          <w:rPr>
            <w:color w:val="0000FF"/>
          </w:rPr>
          <w:t>подпунктом "а"</w:t>
        </w:r>
      </w:hyperlink>
      <w:r>
        <w:t xml:space="preserve"> настоящего пункта, при условии привлечения средств из внебюджетных источников в объеме не менее 20 процентов очередность ранжирования определяется по критерию "доля привлеченных внебюджетных источников от общей сметной стоимости реализации мероприятия по строительству жилья, предоставляемого по договору найма жилого помещения (от наибольшего к наименьшему)". При равном значении указанного критерия более высокое место в ранжировании присваивается мероприятию по строительству жилья, предоставляемого по договору найма жилого помещения, планируемому к реализации в населенном пункте, в котором предусмотрено строительство (приобретение) большего количества квадратных метров жилья;</w:t>
      </w:r>
    </w:p>
    <w:p w:rsidR="00182D99" w:rsidRDefault="00182D99">
      <w:pPr>
        <w:pStyle w:val="ConsPlusNormal"/>
        <w:spacing w:before="220"/>
        <w:ind w:firstLine="540"/>
        <w:jc w:val="both"/>
      </w:pPr>
      <w:r>
        <w:lastRenderedPageBreak/>
        <w:t xml:space="preserve">в) для мероприятия по строительству жилья, предоставляемого по договору найма жилого помещения, предусматривающего строительство (приобретение) жилья для работников социальной сферы, за исключением строительства или приобретения малоэтажного жилого комплекса или строительства многоквартирного дома, предусмотренного </w:t>
      </w:r>
      <w:hyperlink w:anchor="P313">
        <w:r>
          <w:rPr>
            <w:color w:val="0000FF"/>
          </w:rPr>
          <w:t>абзацем вторым подпункта "б" пункта 2</w:t>
        </w:r>
      </w:hyperlink>
      <w:r>
        <w:t xml:space="preserve"> настоящих Правил, очередность ранжирования определяется по критерию "мероприятие по строительству жилья, предоставляемого по договору найма жилого помещения, планируется к реализации в населенном пункте, в котором отобрано для субсидирования большее количество мероприятий по строительству жилья, предоставляемого по договору найма жилого помещения" в рамках последовательности ранжирования, предусмотренной </w:t>
      </w:r>
      <w:hyperlink w:anchor="P474">
        <w:r>
          <w:rPr>
            <w:color w:val="0000FF"/>
          </w:rPr>
          <w:t>подпунктом "б"</w:t>
        </w:r>
      </w:hyperlink>
      <w:r>
        <w:t xml:space="preserve"> настоящего пункта.</w:t>
      </w:r>
    </w:p>
    <w:p w:rsidR="00182D99" w:rsidRDefault="00182D99">
      <w:pPr>
        <w:pStyle w:val="ConsPlusNormal"/>
        <w:jc w:val="both"/>
      </w:pPr>
      <w:r>
        <w:t xml:space="preserve">(п. 13(2) введен </w:t>
      </w:r>
      <w:hyperlink r:id="rId80">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13(3). При равной очередности мероприятий по строительству жилья, предоставляемого по договору найма жилого помещения, определенной согласно </w:t>
      </w:r>
      <w:hyperlink w:anchor="P472">
        <w:r>
          <w:rPr>
            <w:color w:val="0000FF"/>
          </w:rPr>
          <w:t>пункту 13(2)</w:t>
        </w:r>
      </w:hyperlink>
      <w:r>
        <w:t xml:space="preserve"> настоящих Правил, последовательность распределения субсидии на строительство жилья, предоставляемого по договору найма жилого помещения, определяется в соответствии с утверждаемым органом исполнительной власти порядком включения мероприятий по строительству жилья, предоставляемого по договору найма жилого помещения, в реестр планируемых к строительству (приобретению) жилых помещений на сельских территориях, территориях опорных населенных пунктов, прилегающих территориях, предоставляемых гражданам Российской Федерации, проживающим на сельских территориях, территориях опорных населенных пунктов, прилегающих территориях, по договору найма жилого помещения, в целях строительства (приобретения) которых планируется предоставление субсидии.</w:t>
      </w:r>
    </w:p>
    <w:p w:rsidR="00182D99" w:rsidRDefault="00182D99">
      <w:pPr>
        <w:pStyle w:val="ConsPlusNormal"/>
        <w:jc w:val="both"/>
      </w:pPr>
      <w:r>
        <w:t xml:space="preserve">(п. 13(3) введен </w:t>
      </w:r>
      <w:hyperlink r:id="rId81">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13(4). После проведения Министерством сельского хозяйства Российской Федерации ранжирования мероприятий по строительству жилья, предоставляемого по договору найма жилого помещения, указанные мероприятия распределяются в группы по федеральным округам в последовательности, соответствующей их месту в ранжировании.</w:t>
      </w:r>
    </w:p>
    <w:p w:rsidR="00182D99" w:rsidRDefault="00182D99">
      <w:pPr>
        <w:pStyle w:val="ConsPlusNormal"/>
        <w:spacing w:before="220"/>
        <w:ind w:firstLine="540"/>
        <w:jc w:val="both"/>
      </w:pPr>
      <w:r>
        <w:t>Распределение субсидии между мероприятиями по строительству жилья, предоставляемого по договору найма жилого помещения, в группах по федеральным округам осуществляется в следующей последовательности:</w:t>
      </w:r>
    </w:p>
    <w:p w:rsidR="00182D99" w:rsidRDefault="00182D99">
      <w:pPr>
        <w:pStyle w:val="ConsPlusNormal"/>
        <w:spacing w:before="220"/>
        <w:ind w:firstLine="540"/>
        <w:jc w:val="both"/>
      </w:pPr>
      <w:bookmarkStart w:id="25" w:name="P481"/>
      <w:bookmarkEnd w:id="25"/>
      <w:r>
        <w:t>субсидия, предусмотренная на очередной финансовый год и соответствующий финансовый год планового периода, предоставляется на мероприятия по строительству жилья, предоставляемого по договору найма жилого помещения, занимающие в группах по федеральным округам одинаковые порядковые места, начиная с первого места;</w:t>
      </w:r>
    </w:p>
    <w:p w:rsidR="00182D99" w:rsidRDefault="00182D99">
      <w:pPr>
        <w:pStyle w:val="ConsPlusNormal"/>
        <w:spacing w:before="220"/>
        <w:ind w:firstLine="540"/>
        <w:jc w:val="both"/>
      </w:pPr>
      <w:r>
        <w:t xml:space="preserve">в случае если оставшейся нераспределенной субсидии недостаточно для предоставления ее бюджетам субъектов Российской Федерации на все мероприятия по строительству жилья, предоставляемого по договору найма жилого помещения, занимающие одинаковые порядковые места в группах по федеральным округам, предоставление оставшейся субсидии осуществляется на мероприятия по строительству жилья, предоставляемого по договору найма жилого помещения, планируемые к реализации в субъектах Российской Федерации, которым распределен наименьший размер субсидии в соответствии с </w:t>
      </w:r>
      <w:hyperlink w:anchor="P481">
        <w:r>
          <w:rPr>
            <w:color w:val="0000FF"/>
          </w:rPr>
          <w:t>абзацем третьим</w:t>
        </w:r>
      </w:hyperlink>
      <w:r>
        <w:t xml:space="preserve"> настоящего пункта.</w:t>
      </w:r>
    </w:p>
    <w:p w:rsidR="00182D99" w:rsidRDefault="00182D99">
      <w:pPr>
        <w:pStyle w:val="ConsPlusNormal"/>
        <w:jc w:val="both"/>
      </w:pPr>
      <w:r>
        <w:t xml:space="preserve">(п. 13(4) введен </w:t>
      </w:r>
      <w:hyperlink r:id="rId82">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13(5). В распределении общего объема субсидий на очередной год и плановый период между субъектами Российской Федерации, предусмотренном </w:t>
      </w:r>
      <w:hyperlink w:anchor="P468">
        <w:r>
          <w:rPr>
            <w:color w:val="0000FF"/>
          </w:rPr>
          <w:t>пунктом 13(1)</w:t>
        </w:r>
      </w:hyperlink>
      <w:r>
        <w:t xml:space="preserve"> настоящих Правил, субсидия, направляемая на реализацию мероприятий по строительству жилья, предоставляемого по договору найма жилого помещения, прошедших ранжирование в соответствии с </w:t>
      </w:r>
      <w:hyperlink w:anchor="P473">
        <w:r>
          <w:rPr>
            <w:color w:val="0000FF"/>
          </w:rPr>
          <w:t>подпунктом "а" пункта 13(2)</w:t>
        </w:r>
      </w:hyperlink>
      <w:r>
        <w:t xml:space="preserve"> настоящих Правил, не может превышать 60 процентов объема субсидий на соответствующий год.</w:t>
      </w:r>
    </w:p>
    <w:p w:rsidR="00182D99" w:rsidRDefault="00182D99">
      <w:pPr>
        <w:pStyle w:val="ConsPlusNormal"/>
        <w:jc w:val="both"/>
      </w:pPr>
      <w:r>
        <w:t xml:space="preserve">(п. 13(5) введен </w:t>
      </w:r>
      <w:hyperlink r:id="rId83">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bookmarkStart w:id="26" w:name="P486"/>
      <w:bookmarkEnd w:id="26"/>
      <w:r>
        <w:t>14. Расчетный размер субсидии на реализацию проектов компактной жилищной застройки (C</w:t>
      </w:r>
      <w:r>
        <w:rPr>
          <w:vertAlign w:val="subscript"/>
        </w:rPr>
        <w:t>3i</w:t>
      </w:r>
      <w:r>
        <w:t>) определяется по формуле:</w:t>
      </w:r>
    </w:p>
    <w:p w:rsidR="00182D99" w:rsidRDefault="00182D99">
      <w:pPr>
        <w:pStyle w:val="ConsPlusNormal"/>
        <w:jc w:val="both"/>
      </w:pPr>
    </w:p>
    <w:p w:rsidR="00182D99" w:rsidRDefault="00182D99">
      <w:pPr>
        <w:pStyle w:val="ConsPlusNormal"/>
        <w:jc w:val="center"/>
      </w:pPr>
      <w:r>
        <w:rPr>
          <w:noProof/>
          <w:position w:val="-45"/>
        </w:rPr>
        <w:drawing>
          <wp:inline distT="0" distB="0" distL="0" distR="0">
            <wp:extent cx="3604260" cy="72326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604260" cy="723265"/>
                    </a:xfrm>
                    <a:prstGeom prst="rect">
                      <a:avLst/>
                    </a:prstGeom>
                    <a:noFill/>
                    <a:ln>
                      <a:noFill/>
                    </a:ln>
                  </pic:spPr>
                </pic:pic>
              </a:graphicData>
            </a:graphic>
          </wp:inline>
        </w:drawing>
      </w:r>
    </w:p>
    <w:p w:rsidR="00182D99" w:rsidRDefault="00182D99">
      <w:pPr>
        <w:pStyle w:val="ConsPlusNormal"/>
        <w:jc w:val="both"/>
      </w:pPr>
      <w:r>
        <w:lastRenderedPageBreak/>
        <w:t xml:space="preserve">(в ред. </w:t>
      </w:r>
      <w:hyperlink r:id="rId85">
        <w:r>
          <w:rPr>
            <w:color w:val="0000FF"/>
          </w:rPr>
          <w:t>Постановления</w:t>
        </w:r>
      </w:hyperlink>
      <w:r>
        <w:t xml:space="preserve"> Правительства РФ от 22.12.2023 N 2248)</w:t>
      </w:r>
    </w:p>
    <w:p w:rsidR="00182D99" w:rsidRDefault="00182D99">
      <w:pPr>
        <w:pStyle w:val="ConsPlusNormal"/>
        <w:jc w:val="both"/>
      </w:pPr>
    </w:p>
    <w:p w:rsidR="00182D99" w:rsidRDefault="00182D99">
      <w:pPr>
        <w:pStyle w:val="ConsPlusNormal"/>
        <w:ind w:firstLine="540"/>
        <w:jc w:val="both"/>
      </w:pPr>
      <w:r>
        <w:t>где:</w:t>
      </w:r>
    </w:p>
    <w:p w:rsidR="00182D99" w:rsidRDefault="00182D99">
      <w:pPr>
        <w:pStyle w:val="ConsPlusNormal"/>
        <w:spacing w:before="220"/>
        <w:ind w:firstLine="540"/>
        <w:jc w:val="both"/>
      </w:pPr>
      <w:proofErr w:type="spellStart"/>
      <w:r>
        <w:t>V</w:t>
      </w:r>
      <w:r>
        <w:rPr>
          <w:vertAlign w:val="subscript"/>
        </w:rPr>
        <w:t>минk</w:t>
      </w:r>
      <w:proofErr w:type="spellEnd"/>
      <w:r>
        <w:t xml:space="preserve"> - минимальный размер субсидии на реализацию проектов компактной жилищной застройки, составляющий 5,5 млн. рублей;</w:t>
      </w:r>
    </w:p>
    <w:p w:rsidR="00182D99" w:rsidRDefault="00182D99">
      <w:pPr>
        <w:pStyle w:val="ConsPlusNormal"/>
        <w:spacing w:before="220"/>
        <w:ind w:firstLine="540"/>
        <w:jc w:val="both"/>
      </w:pPr>
      <w:proofErr w:type="spellStart"/>
      <w:r>
        <w:t>V</w:t>
      </w:r>
      <w:r>
        <w:rPr>
          <w:vertAlign w:val="subscript"/>
        </w:rPr>
        <w:t>фбk</w:t>
      </w:r>
      <w:proofErr w:type="spellEnd"/>
      <w:r>
        <w:t xml:space="preserve"> - объем бюджетных ассигнований, предусмотренных в федеральном бюджете на очередной финансовый год и плановый период Министерству сельского хозяйства Российской Федерации на предоставление субсидий на цели, указанные в </w:t>
      </w:r>
      <w:hyperlink w:anchor="P328">
        <w:r>
          <w:rPr>
            <w:color w:val="0000FF"/>
          </w:rPr>
          <w:t>подпункте "в" пункта 2</w:t>
        </w:r>
      </w:hyperlink>
      <w:r>
        <w:t xml:space="preserve"> настоящих Правил. В случае если размер потребности в субсидии, указанный в заявке на реализацию проектов компактной жилищной застройки, меньше минимального размера субсидии на реализацию проектов компактной жилищной застройки, субсидия на реализацию проектов компактной жилищной застройки предоставляется в размере, указанном в заявке на реализацию проектов компактной жилищной застройки;</w:t>
      </w:r>
    </w:p>
    <w:p w:rsidR="00182D99" w:rsidRDefault="00182D99">
      <w:pPr>
        <w:pStyle w:val="ConsPlusNormal"/>
        <w:spacing w:before="220"/>
        <w:ind w:firstLine="540"/>
        <w:jc w:val="both"/>
      </w:pPr>
      <w:r>
        <w:t>k - количество субъектов Российской Федерации, представивших заявки на реализацию проектов компактной жилищной застройки;</w:t>
      </w:r>
    </w:p>
    <w:p w:rsidR="00182D99" w:rsidRDefault="00182D99">
      <w:pPr>
        <w:pStyle w:val="ConsPlusNormal"/>
        <w:spacing w:before="220"/>
        <w:ind w:firstLine="540"/>
        <w:jc w:val="both"/>
      </w:pPr>
      <w:proofErr w:type="spellStart"/>
      <w:r>
        <w:t>K</w:t>
      </w:r>
      <w:r>
        <w:rPr>
          <w:vertAlign w:val="subscript"/>
        </w:rPr>
        <w:t>i</w:t>
      </w:r>
      <w:proofErr w:type="spellEnd"/>
      <w:r>
        <w:t xml:space="preserve"> - коэффициент стоимости проектов компактной жилищной застройки, реализуемых в i-м субъекте Российской Федерации.</w:t>
      </w:r>
    </w:p>
    <w:p w:rsidR="00182D99" w:rsidRDefault="00182D99">
      <w:pPr>
        <w:pStyle w:val="ConsPlusNormal"/>
        <w:jc w:val="both"/>
      </w:pPr>
      <w:r>
        <w:t xml:space="preserve">(в ред. </w:t>
      </w:r>
      <w:hyperlink r:id="rId86">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15. Коэффициент стоимости проектов компактной жилищной застройки, реализуемых в i-м субъекте Российской Федерации (</w:t>
      </w:r>
      <w:proofErr w:type="spellStart"/>
      <w:r>
        <w:t>K</w:t>
      </w:r>
      <w:r>
        <w:rPr>
          <w:vertAlign w:val="subscript"/>
        </w:rPr>
        <w:t>i</w:t>
      </w:r>
      <w:proofErr w:type="spellEnd"/>
      <w:r>
        <w:t>), определяется по формуле:</w:t>
      </w:r>
    </w:p>
    <w:p w:rsidR="00182D99" w:rsidRDefault="00182D99">
      <w:pPr>
        <w:pStyle w:val="ConsPlusNormal"/>
        <w:jc w:val="both"/>
      </w:pPr>
      <w:r>
        <w:t xml:space="preserve">(в ред. </w:t>
      </w:r>
      <w:hyperlink r:id="rId87">
        <w:r>
          <w:rPr>
            <w:color w:val="0000FF"/>
          </w:rPr>
          <w:t>Постановления</w:t>
        </w:r>
      </w:hyperlink>
      <w:r>
        <w:t xml:space="preserve"> Правительства РФ от 22.12.2023 N 2248)</w:t>
      </w:r>
    </w:p>
    <w:p w:rsidR="00182D99" w:rsidRDefault="00182D99">
      <w:pPr>
        <w:pStyle w:val="ConsPlusNormal"/>
        <w:jc w:val="both"/>
      </w:pPr>
    </w:p>
    <w:p w:rsidR="00182D99" w:rsidRDefault="00182D99">
      <w:pPr>
        <w:pStyle w:val="ConsPlusNormal"/>
        <w:jc w:val="center"/>
      </w:pPr>
      <w:r>
        <w:rPr>
          <w:noProof/>
          <w:position w:val="-42"/>
        </w:rPr>
        <w:drawing>
          <wp:inline distT="0" distB="0" distL="0" distR="0">
            <wp:extent cx="1624330" cy="6813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24330" cy="681355"/>
                    </a:xfrm>
                    <a:prstGeom prst="rect">
                      <a:avLst/>
                    </a:prstGeom>
                    <a:noFill/>
                    <a:ln>
                      <a:noFill/>
                    </a:ln>
                  </pic:spPr>
                </pic:pic>
              </a:graphicData>
            </a:graphic>
          </wp:inline>
        </w:drawing>
      </w:r>
    </w:p>
    <w:p w:rsidR="00182D99" w:rsidRDefault="00182D99">
      <w:pPr>
        <w:pStyle w:val="ConsPlusNormal"/>
        <w:jc w:val="both"/>
      </w:pPr>
      <w:r>
        <w:t xml:space="preserve">(в ред. </w:t>
      </w:r>
      <w:hyperlink r:id="rId89">
        <w:r>
          <w:rPr>
            <w:color w:val="0000FF"/>
          </w:rPr>
          <w:t>Постановления</w:t>
        </w:r>
      </w:hyperlink>
      <w:r>
        <w:t xml:space="preserve"> Правительства РФ от 22.12.2023 N 2248)</w:t>
      </w:r>
    </w:p>
    <w:p w:rsidR="00182D99" w:rsidRDefault="00182D99">
      <w:pPr>
        <w:pStyle w:val="ConsPlusNormal"/>
        <w:jc w:val="both"/>
      </w:pPr>
    </w:p>
    <w:p w:rsidR="00182D99" w:rsidRDefault="00182D99">
      <w:pPr>
        <w:pStyle w:val="ConsPlusNormal"/>
        <w:ind w:firstLine="540"/>
        <w:jc w:val="both"/>
      </w:pPr>
      <w:r>
        <w:t>где:</w:t>
      </w:r>
    </w:p>
    <w:p w:rsidR="00182D99" w:rsidRDefault="00182D99">
      <w:pPr>
        <w:pStyle w:val="ConsPlusNormal"/>
        <w:spacing w:before="220"/>
        <w:ind w:firstLine="540"/>
        <w:jc w:val="both"/>
      </w:pPr>
      <w:proofErr w:type="spellStart"/>
      <w:r>
        <w:t>кп</w:t>
      </w:r>
      <w:proofErr w:type="spellEnd"/>
      <w:r>
        <w:t xml:space="preserve"> - количество проектов компактной жилищной застройки, реализуемых в соответствующем финансовом году;</w:t>
      </w:r>
    </w:p>
    <w:p w:rsidR="00182D99" w:rsidRDefault="00182D99">
      <w:pPr>
        <w:pStyle w:val="ConsPlusNormal"/>
        <w:spacing w:before="220"/>
        <w:ind w:firstLine="540"/>
        <w:jc w:val="both"/>
      </w:pPr>
      <w:proofErr w:type="spellStart"/>
      <w:r>
        <w:t>CT</w:t>
      </w:r>
      <w:r>
        <w:rPr>
          <w:vertAlign w:val="subscript"/>
        </w:rPr>
        <w:t>ij</w:t>
      </w:r>
      <w:proofErr w:type="spellEnd"/>
      <w:r>
        <w:t xml:space="preserve"> - размер затрат на реализацию j-</w:t>
      </w:r>
      <w:proofErr w:type="spellStart"/>
      <w:r>
        <w:t>го</w:t>
      </w:r>
      <w:proofErr w:type="spellEnd"/>
      <w:r>
        <w:t xml:space="preserve"> проекта компактной жилищной застройки в соответствующем финансовом году в пределах общей стоимости j-</w:t>
      </w:r>
      <w:proofErr w:type="spellStart"/>
      <w:r>
        <w:t>го</w:t>
      </w:r>
      <w:proofErr w:type="spellEnd"/>
      <w:r>
        <w:t xml:space="preserve"> проекта компактной жилищной застройки. В отношении субъектов Российской Федерации, входящих в состав Дальневосточного федерального округа, применяется повышающий коэффициент 2.</w:t>
      </w:r>
    </w:p>
    <w:p w:rsidR="00182D99" w:rsidRDefault="00182D99">
      <w:pPr>
        <w:pStyle w:val="ConsPlusNormal"/>
        <w:spacing w:before="220"/>
        <w:ind w:firstLine="540"/>
        <w:jc w:val="both"/>
      </w:pPr>
      <w:r>
        <w:t xml:space="preserve">16. Размер субсидии на реализацию проектов компактной жилищной застройки, определяемый в соответствии с </w:t>
      </w:r>
      <w:hyperlink w:anchor="P486">
        <w:r>
          <w:rPr>
            <w:color w:val="0000FF"/>
          </w:rPr>
          <w:t>пунктом 14</w:t>
        </w:r>
      </w:hyperlink>
      <w:r>
        <w:t xml:space="preserve"> настоящих Правил, на соответствующий финансовый год уточняется согласно заявкам на реализацию проектов компактной жилищной застройки.</w:t>
      </w:r>
    </w:p>
    <w:p w:rsidR="00182D99" w:rsidRDefault="00182D99">
      <w:pPr>
        <w:pStyle w:val="ConsPlusNormal"/>
        <w:spacing w:before="220"/>
        <w:ind w:firstLine="540"/>
        <w:jc w:val="both"/>
      </w:pPr>
      <w:r>
        <w:t>В соответствии с заявками на реализацию проектов компактной жилищной застройки размер субсидии увеличивается до объема, необходимого для завершения проектов компактной жилищной застройки, начатых в предыдущие годы, за счет перераспределения бюджетных ассигнований между субъектами Российской Федерации в пределах лимитов бюджетных обязательств, доведенных в установленном порядке до Министерства сельского хозяйства Российской Федерации.</w:t>
      </w:r>
    </w:p>
    <w:p w:rsidR="00182D99" w:rsidRDefault="00182D99">
      <w:pPr>
        <w:pStyle w:val="ConsPlusNormal"/>
        <w:spacing w:before="220"/>
        <w:ind w:firstLine="540"/>
        <w:jc w:val="both"/>
      </w:pPr>
      <w: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 августа текущего финансового года в Министерство сельского хозяйства Российской Федерации представлена информация об отсутствии частичной или полной потребности в субсидии на реализацию проектов компактной жилищной застройки, невостребованная субсидия на реализацию проектов компактной жилищной застройки распределяется между другими субъектами Российской Федерации, имеющими право на получение субсидии на реализацию проектов компактной жилищной застройки в соответствии с настоящими Правилами.</w:t>
      </w:r>
    </w:p>
    <w:p w:rsidR="00182D99" w:rsidRDefault="00182D99">
      <w:pPr>
        <w:pStyle w:val="ConsPlusNormal"/>
        <w:spacing w:before="220"/>
        <w:ind w:firstLine="540"/>
        <w:jc w:val="both"/>
      </w:pPr>
      <w:r>
        <w:lastRenderedPageBreak/>
        <w:t>16(1). Субъект Российской Федерации в период действия соглашения не вправе менять состав и сметную стоимость реализации проектов компактной жилой застройки.</w:t>
      </w:r>
    </w:p>
    <w:p w:rsidR="00182D99" w:rsidRDefault="00182D99">
      <w:pPr>
        <w:pStyle w:val="ConsPlusNormal"/>
        <w:jc w:val="both"/>
      </w:pPr>
      <w:r>
        <w:t xml:space="preserve">(п. 16(1) введен </w:t>
      </w:r>
      <w:hyperlink r:id="rId90">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16(2). При распределении субсидий на соответствующий финансовый год приоритет имеют субъекты Российской Федерации, осуществляющие фактическую реализацию в соответствии с ранее заключенными соглашениями проектов компактной жилищной застройки, которые содержат мероприятия, требующие </w:t>
      </w:r>
      <w:proofErr w:type="spellStart"/>
      <w:r>
        <w:t>софинансирования</w:t>
      </w:r>
      <w:proofErr w:type="spellEnd"/>
      <w:r>
        <w:t xml:space="preserve"> из федерального бюджета в соответствующем финансовом году.</w:t>
      </w:r>
    </w:p>
    <w:p w:rsidR="00182D99" w:rsidRDefault="00182D99">
      <w:pPr>
        <w:pStyle w:val="ConsPlusNormal"/>
        <w:jc w:val="both"/>
      </w:pPr>
      <w:r>
        <w:t xml:space="preserve">(п. 16(2) введен </w:t>
      </w:r>
      <w:hyperlink r:id="rId91">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17. Субъект Российской Федерации вправе увеличить объем бюджетных ассигнований на финансовое обеспечение расходных обязательств субъекта Российской Федерации, в целях </w:t>
      </w:r>
      <w:proofErr w:type="spellStart"/>
      <w:r>
        <w:t>софинансирования</w:t>
      </w:r>
      <w:proofErr w:type="spellEnd"/>
      <w:r>
        <w:t xml:space="preserve"> которых бюджету субъекта Российской Федерации предоставляется субсидия, в том числе в целях достижения значения результата использования субсидии, установленного соглашением, что не повлечет возникновения обязательств Российской Федерации по увеличению размера субсидии.</w:t>
      </w:r>
    </w:p>
    <w:p w:rsidR="00182D99" w:rsidRDefault="00182D99">
      <w:pPr>
        <w:pStyle w:val="ConsPlusNormal"/>
        <w:spacing w:before="220"/>
        <w:ind w:firstLine="540"/>
        <w:jc w:val="both"/>
      </w:pPr>
      <w:r>
        <w:t xml:space="preserve">17(1). Субъект Российской Федерации вправе осуществлять реализацию мероприятия по строительству жилья, предоставляемого по договору найма жилого помещения, на реализацию которого субсидия распределена с применением коэффициента эффективности использования субсидии в соответствии с </w:t>
      </w:r>
      <w:hyperlink w:anchor="P444">
        <w:r>
          <w:rPr>
            <w:color w:val="0000FF"/>
          </w:rPr>
          <w:t>пунктом 12</w:t>
        </w:r>
      </w:hyperlink>
      <w:r>
        <w:t xml:space="preserve"> настоящих Правил, за счет средств из других источников.</w:t>
      </w:r>
    </w:p>
    <w:p w:rsidR="00182D99" w:rsidRDefault="00182D99">
      <w:pPr>
        <w:pStyle w:val="ConsPlusNormal"/>
        <w:jc w:val="both"/>
      </w:pPr>
      <w:r>
        <w:t xml:space="preserve">(п. 17(1) введен </w:t>
      </w:r>
      <w:hyperlink r:id="rId92">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r>
        <w:t xml:space="preserve">18. Перераспределение бюджетных ассигнований бюджета субъекта Российской Федерации на исполнение расходных обязательств, в целях </w:t>
      </w:r>
      <w:proofErr w:type="spellStart"/>
      <w:r>
        <w:t>софинансирования</w:t>
      </w:r>
      <w:proofErr w:type="spellEnd"/>
      <w:r>
        <w:t xml:space="preserve"> которых предоставляется субсидия, между направлениями, предусмотренными </w:t>
      </w:r>
      <w:hyperlink w:anchor="P307">
        <w:r>
          <w:rPr>
            <w:color w:val="0000FF"/>
          </w:rPr>
          <w:t>пунктом 2</w:t>
        </w:r>
      </w:hyperlink>
      <w:r>
        <w:t xml:space="preserve"> настоящих Правил, допускается при условии достижения результата использования субсидии, предусмотренного </w:t>
      </w:r>
      <w:hyperlink w:anchor="P536">
        <w:r>
          <w:rPr>
            <w:color w:val="0000FF"/>
          </w:rPr>
          <w:t>пунктом 24</w:t>
        </w:r>
      </w:hyperlink>
      <w:r>
        <w:t xml:space="preserve"> настоящих Правил, и согласования такого распределения Министерством сельского хозяйства Российской Федерации.</w:t>
      </w:r>
    </w:p>
    <w:p w:rsidR="00182D99" w:rsidRDefault="00182D99">
      <w:pPr>
        <w:pStyle w:val="ConsPlusNormal"/>
        <w:spacing w:before="220"/>
        <w:ind w:firstLine="540"/>
        <w:jc w:val="both"/>
      </w:pPr>
      <w:r>
        <w:t xml:space="preserve">18(1). В целях повышения эффективности реализации мероприятий, предусмотренных </w:t>
      </w:r>
      <w:hyperlink w:anchor="P310">
        <w:r>
          <w:rPr>
            <w:color w:val="0000FF"/>
          </w:rPr>
          <w:t>подпунктами "б"</w:t>
        </w:r>
      </w:hyperlink>
      <w:r>
        <w:t xml:space="preserve"> и </w:t>
      </w:r>
      <w:hyperlink w:anchor="P328">
        <w:r>
          <w:rPr>
            <w:color w:val="0000FF"/>
          </w:rPr>
          <w:t>"в" пункта 2</w:t>
        </w:r>
      </w:hyperlink>
      <w:r>
        <w:t xml:space="preserve"> настоящих Правил, в соглашении предусматриваются обязательства субъекта Российской Федерации обеспечить заключение государственного (муниципального) контракта на поставку товаров, выполнение работ, оказание услуг по каждому мероприятию в срок, не превышающий 3 месяцев со дня заключения соглашения. В случае невозможности заключения государственного (муниципального) контракта на выполнение работ, поставку товаров, оказание услуг в указанный срок субъект Российской Федерации может обратиться в Министерство сельского хозяйства Российской Федерации и инициировать внесение изменений в соглашение в части увеличения указанного в соглашении срока заключения государственного (муниципального) контракта на выполнение работ, поставку товаров, оказание услуг по мероприятиям, предусмотренным </w:t>
      </w:r>
      <w:hyperlink w:anchor="P310">
        <w:r>
          <w:rPr>
            <w:color w:val="0000FF"/>
          </w:rPr>
          <w:t>подпунктами "б"</w:t>
        </w:r>
      </w:hyperlink>
      <w:r>
        <w:t xml:space="preserve"> и </w:t>
      </w:r>
      <w:hyperlink w:anchor="P328">
        <w:r>
          <w:rPr>
            <w:color w:val="0000FF"/>
          </w:rPr>
          <w:t>"в" пункта 2</w:t>
        </w:r>
      </w:hyperlink>
      <w:r>
        <w:t xml:space="preserve"> настоящих Правил, до 5 месяцев со дня заключения соглашения.</w:t>
      </w:r>
    </w:p>
    <w:p w:rsidR="00182D99" w:rsidRDefault="00182D99">
      <w:pPr>
        <w:pStyle w:val="ConsPlusNormal"/>
        <w:jc w:val="both"/>
      </w:pPr>
      <w:r>
        <w:t xml:space="preserve">(п. 18(1) введен </w:t>
      </w:r>
      <w:hyperlink r:id="rId93">
        <w:r>
          <w:rPr>
            <w:color w:val="0000FF"/>
          </w:rPr>
          <w:t>Постановлением</w:t>
        </w:r>
      </w:hyperlink>
      <w:r>
        <w:t xml:space="preserve"> Правительства РФ от 22.12.2023 N 2248; в ред. </w:t>
      </w:r>
      <w:hyperlink r:id="rId94">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18(2). В случае возникновения экономии в результате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субъектом Российской Федерации не могут быть направлены предложения в части внесения изменений в соглашение в части сокращения расходов, источником которых являются внебюджетные средства.</w:t>
      </w:r>
    </w:p>
    <w:p w:rsidR="00182D99" w:rsidRDefault="00182D99">
      <w:pPr>
        <w:pStyle w:val="ConsPlusNormal"/>
        <w:jc w:val="both"/>
      </w:pPr>
      <w:r>
        <w:t xml:space="preserve">(п. 18(2) введен </w:t>
      </w:r>
      <w:hyperlink r:id="rId95">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19.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по </w:t>
      </w:r>
      <w:hyperlink r:id="rId96">
        <w:r>
          <w:rPr>
            <w:color w:val="0000FF"/>
          </w:rPr>
          <w:t>типовой форме</w:t>
        </w:r>
      </w:hyperlink>
      <w:r>
        <w:t>, утвержденной Министерством финансов Российской Федерации.</w:t>
      </w:r>
    </w:p>
    <w:p w:rsidR="00182D99" w:rsidRDefault="00182D99">
      <w:pPr>
        <w:pStyle w:val="ConsPlusNormal"/>
        <w:jc w:val="both"/>
      </w:pPr>
      <w:r>
        <w:t xml:space="preserve">(в ред. </w:t>
      </w:r>
      <w:hyperlink r:id="rId97">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bookmarkStart w:id="27" w:name="P523"/>
      <w:bookmarkEnd w:id="27"/>
      <w:r>
        <w:t>20. Адресное (</w:t>
      </w:r>
      <w:proofErr w:type="spellStart"/>
      <w:r>
        <w:t>пообъектное</w:t>
      </w:r>
      <w:proofErr w:type="spellEnd"/>
      <w:r>
        <w:t xml:space="preserve">) распределение субсидий между мероприятиями по строительству жилья, предоставляемого по договору найма жилого помещения, прошедшими ранжирование и включенными в распределение субсидий, устанавливается соглашениями в соответствии с </w:t>
      </w:r>
      <w:r>
        <w:lastRenderedPageBreak/>
        <w:t xml:space="preserve">настоящими Правилами и на основании сведений об объектах капитального строительства, объектах недвижимого имущества, сформированных в системе "Электронный бюджет" в соответствии с </w:t>
      </w:r>
      <w:hyperlink r:id="rId98">
        <w:r>
          <w:rPr>
            <w:color w:val="0000FF"/>
          </w:rPr>
          <w:t>Положением</w:t>
        </w:r>
      </w:hyperlink>
      <w: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Федерации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w:t>
      </w:r>
    </w:p>
    <w:p w:rsidR="00182D99" w:rsidRDefault="00182D99">
      <w:pPr>
        <w:pStyle w:val="ConsPlusNormal"/>
        <w:jc w:val="both"/>
      </w:pPr>
      <w:r>
        <w:t xml:space="preserve">(в ред. </w:t>
      </w:r>
      <w:hyperlink r:id="rId99">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Адресное (</w:t>
      </w:r>
      <w:proofErr w:type="spellStart"/>
      <w:r>
        <w:t>пообъектное</w:t>
      </w:r>
      <w:proofErr w:type="spellEnd"/>
      <w:r>
        <w:t xml:space="preserve">) распределение субсидий на реализацию проектов компактной жилищной застройки осуществляется в соответствии с методикой детализации мероприятия (укрупненного инвестиционного проекта)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согласно </w:t>
      </w:r>
      <w:hyperlink w:anchor="P927">
        <w:r>
          <w:rPr>
            <w:color w:val="0000FF"/>
          </w:rPr>
          <w:t>приложению N 4</w:t>
        </w:r>
      </w:hyperlink>
      <w:r>
        <w:t xml:space="preserve"> и на основании сведений об объектах капитального строительства, объектах недвижимого имущества, сформированных в системе "Электронный бюджет" в соответствии с </w:t>
      </w:r>
      <w:hyperlink r:id="rId100">
        <w:r>
          <w:rPr>
            <w:color w:val="0000FF"/>
          </w:rPr>
          <w:t>Положением</w:t>
        </w:r>
      </w:hyperlink>
      <w:r>
        <w:t xml:space="preserve">, указанным в </w:t>
      </w:r>
      <w:hyperlink w:anchor="P523">
        <w:r>
          <w:rPr>
            <w:color w:val="0000FF"/>
          </w:rPr>
          <w:t>абзаце первом</w:t>
        </w:r>
      </w:hyperlink>
      <w:r>
        <w:t xml:space="preserve"> настоящего пункта.</w:t>
      </w:r>
    </w:p>
    <w:p w:rsidR="00182D99" w:rsidRDefault="00182D99">
      <w:pPr>
        <w:pStyle w:val="ConsPlusNormal"/>
        <w:jc w:val="both"/>
      </w:pPr>
      <w:r>
        <w:t xml:space="preserve">(в ред. </w:t>
      </w:r>
      <w:hyperlink r:id="rId101">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В целях повышения эффективности использования субсидии на реализацию проектов компактной жилищной застройки в соглашении предусматривается обязательство субъекта Российской Федерации по обеспечению выполнения плана развития жилищной застройки не позднее 2 лет с даты завершения проекта компактной жилищной застройки.</w:t>
      </w:r>
    </w:p>
    <w:p w:rsidR="00182D99" w:rsidRDefault="00182D99">
      <w:pPr>
        <w:pStyle w:val="ConsPlusNormal"/>
        <w:jc w:val="both"/>
      </w:pPr>
      <w:r>
        <w:t xml:space="preserve">(в ред. </w:t>
      </w:r>
      <w:hyperlink r:id="rId102">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 xml:space="preserve">В целях повышения эффективности использования субсидии, предоставленной на мероприятие, предусмотренное </w:t>
      </w:r>
      <w:hyperlink w:anchor="P310">
        <w:r>
          <w:rPr>
            <w:color w:val="0000FF"/>
          </w:rPr>
          <w:t>подпунктом "б" пункта 2</w:t>
        </w:r>
      </w:hyperlink>
      <w:r>
        <w:t xml:space="preserve"> настоящих Правил, в соглашении предусматривается обязательство субъекта Российской Федерации по обеспечению заключения договоров найма жилого помещения не позднее 4 месяцев после ввода объекта в эксплуатацию.</w:t>
      </w:r>
    </w:p>
    <w:p w:rsidR="00182D99" w:rsidRDefault="00182D99">
      <w:pPr>
        <w:pStyle w:val="ConsPlusNormal"/>
        <w:jc w:val="both"/>
      </w:pPr>
      <w:r>
        <w:t xml:space="preserve">(абзац введен </w:t>
      </w:r>
      <w:hyperlink r:id="rId103">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В соглашении могут устанавливаться различные уровни </w:t>
      </w:r>
      <w:proofErr w:type="spellStart"/>
      <w:r>
        <w:t>софинансирования</w:t>
      </w:r>
      <w:proofErr w:type="spellEnd"/>
      <w:r>
        <w:t xml:space="preserve"> расходных обязательств субъекта Российской Федерации из федерального бюджета по каждому отдельному мероприятию по строительству жилья, предоставляемого по договору найма жилого помещения, и мероприятию по реализации проектов компактной жилищной застройки.</w:t>
      </w:r>
    </w:p>
    <w:p w:rsidR="00182D99" w:rsidRDefault="00182D99">
      <w:pPr>
        <w:pStyle w:val="ConsPlusNormal"/>
        <w:spacing w:before="220"/>
        <w:ind w:firstLine="540"/>
        <w:jc w:val="both"/>
      </w:pPr>
      <w:r>
        <w:t>21.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82D99" w:rsidRDefault="00182D99">
      <w:pPr>
        <w:pStyle w:val="ConsPlusNormal"/>
        <w:spacing w:before="220"/>
        <w:ind w:firstLine="540"/>
        <w:jc w:val="both"/>
      </w:pPr>
      <w:r>
        <w:t xml:space="preserve">22.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соответствии с </w:t>
      </w:r>
      <w:hyperlink r:id="rId104">
        <w:r>
          <w:rPr>
            <w:color w:val="0000FF"/>
          </w:rPr>
          <w:t>подпунктами "б(1)"</w:t>
        </w:r>
      </w:hyperlink>
      <w:r>
        <w:t xml:space="preserve"> и </w:t>
      </w:r>
      <w:hyperlink r:id="rId105">
        <w:r>
          <w:rPr>
            <w:color w:val="0000FF"/>
          </w:rPr>
          <w:t>"в" пункта 10</w:t>
        </w:r>
      </w:hyperlink>
      <w:r>
        <w:t xml:space="preserve"> Правил предоставления субсидий, а также основания для освобождения субъекта Российской Федерации от применения мер финансовой ответственности установлены </w:t>
      </w:r>
      <w:hyperlink r:id="rId106">
        <w:r>
          <w:rPr>
            <w:color w:val="0000FF"/>
          </w:rPr>
          <w:t>пунктами 16</w:t>
        </w:r>
      </w:hyperlink>
      <w:r>
        <w:t xml:space="preserve"> - </w:t>
      </w:r>
      <w:hyperlink r:id="rId107">
        <w:r>
          <w:rPr>
            <w:color w:val="0000FF"/>
          </w:rPr>
          <w:t>20</w:t>
        </w:r>
      </w:hyperlink>
      <w:r>
        <w:t xml:space="preserve"> Правил предоставления субсидий.</w:t>
      </w:r>
    </w:p>
    <w:p w:rsidR="00182D99" w:rsidRDefault="00182D99">
      <w:pPr>
        <w:pStyle w:val="ConsPlusNormal"/>
        <w:jc w:val="both"/>
      </w:pPr>
      <w:r>
        <w:t xml:space="preserve">(п. 22 в ред. </w:t>
      </w:r>
      <w:hyperlink r:id="rId108">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 xml:space="preserve">23. Утратил силу. - </w:t>
      </w:r>
      <w:hyperlink r:id="rId109">
        <w:r>
          <w:rPr>
            <w:color w:val="0000FF"/>
          </w:rPr>
          <w:t>Постановление</w:t>
        </w:r>
      </w:hyperlink>
      <w:r>
        <w:t xml:space="preserve"> Правительства РФ от 12.12.2024 N 1767.</w:t>
      </w:r>
    </w:p>
    <w:p w:rsidR="00182D99" w:rsidRDefault="00182D99">
      <w:pPr>
        <w:pStyle w:val="ConsPlusNormal"/>
        <w:spacing w:before="220"/>
        <w:ind w:firstLine="540"/>
        <w:jc w:val="both"/>
      </w:pPr>
      <w:bookmarkStart w:id="28" w:name="P536"/>
      <w:bookmarkEnd w:id="28"/>
      <w:r>
        <w:t>24. Эффективность использования субсидий оценивается Министерством сельского хозяйства Российской Федерации на основе достижения значений следующих результатов использования субсидии:</w:t>
      </w:r>
    </w:p>
    <w:p w:rsidR="00182D99" w:rsidRDefault="00182D99">
      <w:pPr>
        <w:pStyle w:val="ConsPlusNormal"/>
        <w:jc w:val="both"/>
      </w:pPr>
      <w:r>
        <w:t xml:space="preserve">(в ред. </w:t>
      </w:r>
      <w:hyperlink r:id="rId110">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а) осуществлено строительство (приобретение)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социальные выплаты, кв. метров;</w:t>
      </w:r>
    </w:p>
    <w:p w:rsidR="00182D99" w:rsidRDefault="00182D99">
      <w:pPr>
        <w:pStyle w:val="ConsPlusNormal"/>
        <w:spacing w:before="220"/>
        <w:ind w:firstLine="540"/>
        <w:jc w:val="both"/>
      </w:pPr>
      <w:r>
        <w:lastRenderedPageBreak/>
        <w:t>б) осуществлено строительство (приобретение) жилья, предоставляемого по договору найма жилого помещения гражданам Российской Федерации, проживающим на сельских территориях, территориях опорных населенных пунктов и прилегающих территориях, единиц;</w:t>
      </w:r>
    </w:p>
    <w:p w:rsidR="00182D99" w:rsidRDefault="00182D99">
      <w:pPr>
        <w:pStyle w:val="ConsPlusNormal"/>
        <w:jc w:val="both"/>
      </w:pPr>
      <w:r>
        <w:t xml:space="preserve">(в ред. Постановлений Правительства РФ от 22.12.2023 </w:t>
      </w:r>
      <w:hyperlink r:id="rId111">
        <w:r>
          <w:rPr>
            <w:color w:val="0000FF"/>
          </w:rPr>
          <w:t>N 2248</w:t>
        </w:r>
      </w:hyperlink>
      <w:r>
        <w:t xml:space="preserve">, от 12.12.2024 </w:t>
      </w:r>
      <w:hyperlink r:id="rId112">
        <w:r>
          <w:rPr>
            <w:color w:val="0000FF"/>
          </w:rPr>
          <w:t>N 1767</w:t>
        </w:r>
      </w:hyperlink>
      <w:r>
        <w:t>)</w:t>
      </w:r>
    </w:p>
    <w:p w:rsidR="00182D99" w:rsidRDefault="00182D99">
      <w:pPr>
        <w:pStyle w:val="ConsPlusNormal"/>
        <w:spacing w:before="220"/>
        <w:ind w:firstLine="540"/>
        <w:jc w:val="both"/>
      </w:pPr>
      <w:r>
        <w:t>в) обустроены объектами инженерной инфраструктуры и благоустроены площадки, расположенные на сельских территориях, под компактную жилищную застройку, единиц.</w:t>
      </w:r>
    </w:p>
    <w:p w:rsidR="00182D99" w:rsidRDefault="00182D99">
      <w:pPr>
        <w:pStyle w:val="ConsPlusNormal"/>
        <w:spacing w:before="220"/>
        <w:ind w:firstLine="540"/>
        <w:jc w:val="both"/>
      </w:pPr>
      <w:bookmarkStart w:id="29" w:name="P542"/>
      <w:bookmarkEnd w:id="29"/>
      <w:r>
        <w:t xml:space="preserve">24(1). Оценка эффективности использования субсидий, предоставленных в отчетном году в рамках мероприятий по строительству жилья, предоставляемого по договору найма жилого помещения, с 2023 года осуществляется комиссией по отбору проектов и оценке эффективности использования субсидий, формируемой Министерством сельского хозяйства Российской Федерации, в соответствии с утверждаемым Министерством сельского хозяйства Российской Федерации порядком оценки эффективности на основании отчетов о реализации мероприятий, предусмотренных </w:t>
      </w:r>
      <w:hyperlink w:anchor="P557">
        <w:r>
          <w:rPr>
            <w:color w:val="0000FF"/>
          </w:rPr>
          <w:t>пунктом 25</w:t>
        </w:r>
      </w:hyperlink>
      <w:r>
        <w:t xml:space="preserve"> настоящих Правил.</w:t>
      </w:r>
    </w:p>
    <w:p w:rsidR="00182D99" w:rsidRDefault="00182D99">
      <w:pPr>
        <w:pStyle w:val="ConsPlusNormal"/>
        <w:jc w:val="both"/>
      </w:pPr>
      <w:r>
        <w:t xml:space="preserve">(в ред. Постановлений Правительства РФ от 12.12.2024 </w:t>
      </w:r>
      <w:hyperlink r:id="rId113">
        <w:r>
          <w:rPr>
            <w:color w:val="0000FF"/>
          </w:rPr>
          <w:t>N 1767</w:t>
        </w:r>
      </w:hyperlink>
      <w:r>
        <w:t xml:space="preserve">, от 27.08.2025 </w:t>
      </w:r>
      <w:hyperlink r:id="rId114">
        <w:r>
          <w:rPr>
            <w:color w:val="0000FF"/>
          </w:rPr>
          <w:t>N 1289</w:t>
        </w:r>
      </w:hyperlink>
      <w:r>
        <w:t>)</w:t>
      </w:r>
    </w:p>
    <w:p w:rsidR="00182D99" w:rsidRDefault="00182D99">
      <w:pPr>
        <w:pStyle w:val="ConsPlusNormal"/>
        <w:spacing w:before="220"/>
        <w:ind w:firstLine="540"/>
        <w:jc w:val="both"/>
      </w:pPr>
      <w:r>
        <w:t>Оценка эффективности использования субсидий в рамках мероприятий по улучшению жилищных условий граждан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 предусмотренного соглашением.</w:t>
      </w:r>
    </w:p>
    <w:p w:rsidR="00182D99" w:rsidRDefault="00182D99">
      <w:pPr>
        <w:pStyle w:val="ConsPlusNormal"/>
        <w:jc w:val="both"/>
      </w:pPr>
      <w:r>
        <w:t xml:space="preserve">(в ред. </w:t>
      </w:r>
      <w:hyperlink r:id="rId115">
        <w:r>
          <w:rPr>
            <w:color w:val="0000FF"/>
          </w:rPr>
          <w:t>Постановления</w:t>
        </w:r>
      </w:hyperlink>
      <w:r>
        <w:t xml:space="preserve"> Правительства РФ от 12.12.2024 N 1767)</w:t>
      </w:r>
    </w:p>
    <w:p w:rsidR="00182D99" w:rsidRDefault="00182D99">
      <w:pPr>
        <w:pStyle w:val="ConsPlusNormal"/>
        <w:jc w:val="both"/>
      </w:pPr>
      <w:r>
        <w:t xml:space="preserve">(п. 24(1) введен </w:t>
      </w:r>
      <w:hyperlink r:id="rId116">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bookmarkStart w:id="30" w:name="P547"/>
      <w:bookmarkEnd w:id="30"/>
      <w:r>
        <w:t>24(2). На основании результатов оценки эффективности использования субсидии в рамках мероприятий по строительству жилья, предоставляемого по договору найма жилого помещения, в рамках мероприятий по строительству жилья, предоставляемого по договору найма жилого помещения, в соответствии с порядком оценки эффективности субъекту Российской Федерации присваиваются высокий уровень эффективности использования субсидии или низкий уровень эффективности использования субсидии.</w:t>
      </w:r>
    </w:p>
    <w:p w:rsidR="00182D99" w:rsidRDefault="00182D99">
      <w:pPr>
        <w:pStyle w:val="ConsPlusNormal"/>
        <w:jc w:val="both"/>
      </w:pPr>
      <w:r>
        <w:t xml:space="preserve">(п. 24(2) введен </w:t>
      </w:r>
      <w:hyperlink r:id="rId117">
        <w:r>
          <w:rPr>
            <w:color w:val="0000FF"/>
          </w:rPr>
          <w:t>Постановлением</w:t>
        </w:r>
      </w:hyperlink>
      <w:r>
        <w:t xml:space="preserve"> Правительства РФ от 22.12.2023 N 2248; в ред. Постановлений Правительства РФ от 27.08.2025 </w:t>
      </w:r>
      <w:hyperlink r:id="rId118">
        <w:r>
          <w:rPr>
            <w:color w:val="0000FF"/>
          </w:rPr>
          <w:t>N 1289</w:t>
        </w:r>
      </w:hyperlink>
      <w:r>
        <w:t xml:space="preserve">, от 25.11.2025 </w:t>
      </w:r>
      <w:hyperlink r:id="rId119">
        <w:r>
          <w:rPr>
            <w:color w:val="0000FF"/>
          </w:rPr>
          <w:t>N 1876</w:t>
        </w:r>
      </w:hyperlink>
      <w:r>
        <w:t>)</w:t>
      </w:r>
    </w:p>
    <w:p w:rsidR="00182D99" w:rsidRDefault="00182D99">
      <w:pPr>
        <w:pStyle w:val="ConsPlusNormal"/>
        <w:spacing w:before="220"/>
        <w:ind w:firstLine="540"/>
        <w:jc w:val="both"/>
      </w:pPr>
      <w:bookmarkStart w:id="31" w:name="P549"/>
      <w:bookmarkEnd w:id="31"/>
      <w:r>
        <w:t>24(3). Субъектам Российской Федерации присваивается низкий уровень эффективности использования субсидии в случае, если выполняется одно или несколько из следующих условий:</w:t>
      </w:r>
    </w:p>
    <w:p w:rsidR="00182D99" w:rsidRDefault="00182D99">
      <w:pPr>
        <w:pStyle w:val="ConsPlusNormal"/>
        <w:spacing w:before="220"/>
        <w:ind w:firstLine="540"/>
        <w:jc w:val="both"/>
      </w:pPr>
      <w:bookmarkStart w:id="32" w:name="P550"/>
      <w:bookmarkEnd w:id="32"/>
      <w:r>
        <w:t>у субъекта Российской Федерации по состоянию на 1 апреля года, следующего за годом оценки эффективности использования субсидии, имеются незавершенные мероприятия, завершение которых было запланировано в отчетном году и (или) в предшествующие отчетные периоды и на реализацию которых соответствующему субъекту Российской Федерации были предоставлены субсидии;</w:t>
      </w:r>
    </w:p>
    <w:p w:rsidR="00182D99" w:rsidRDefault="00182D99">
      <w:pPr>
        <w:pStyle w:val="ConsPlusNormal"/>
        <w:spacing w:before="220"/>
        <w:ind w:firstLine="540"/>
        <w:jc w:val="both"/>
      </w:pPr>
      <w:r>
        <w:t>субъект Российской Федерации направил обращение в Министерство сельского хозяйства Российской Федерации о невозможности достижения значений результатов использования субсидии в текущем финансовом году в сроки, установленные соглашением, и до 1 апреля года предоставления субсидии;</w:t>
      </w:r>
    </w:p>
    <w:p w:rsidR="00182D99" w:rsidRDefault="00182D99">
      <w:pPr>
        <w:pStyle w:val="ConsPlusNormal"/>
        <w:jc w:val="both"/>
      </w:pPr>
      <w:r>
        <w:t xml:space="preserve">(в ред. </w:t>
      </w:r>
      <w:hyperlink r:id="rId120">
        <w:r>
          <w:rPr>
            <w:color w:val="0000FF"/>
          </w:rPr>
          <w:t>Постановления</w:t>
        </w:r>
      </w:hyperlink>
      <w:r>
        <w:t xml:space="preserve"> Правительства РФ от 27.08.2025 N 1289)</w:t>
      </w:r>
    </w:p>
    <w:p w:rsidR="00182D99" w:rsidRDefault="00182D99">
      <w:pPr>
        <w:pStyle w:val="ConsPlusNormal"/>
        <w:spacing w:before="220"/>
        <w:ind w:firstLine="540"/>
        <w:jc w:val="both"/>
      </w:pPr>
      <w:bookmarkStart w:id="33" w:name="P553"/>
      <w:bookmarkEnd w:id="33"/>
      <w:r>
        <w:t>фактический объем кассового освоения средств из внебюджетных источников у субъекта Российской Федерации по итогам отчетного года составил 90 процентов и менее общего объема средств из внебюджетных источников, предусмотренных на финансовое обеспечение мероприятий по строительству жилья, предоставляемого по договору найма жилого помещения.</w:t>
      </w:r>
    </w:p>
    <w:p w:rsidR="00182D99" w:rsidRDefault="00182D99">
      <w:pPr>
        <w:pStyle w:val="ConsPlusNormal"/>
        <w:jc w:val="both"/>
      </w:pPr>
      <w:r>
        <w:t xml:space="preserve">(в ред. </w:t>
      </w:r>
      <w:hyperlink r:id="rId121">
        <w:r>
          <w:rPr>
            <w:color w:val="0000FF"/>
          </w:rPr>
          <w:t>Постановления</w:t>
        </w:r>
      </w:hyperlink>
      <w:r>
        <w:t xml:space="preserve"> Правительства РФ от 27.08.2025 N 1289)</w:t>
      </w:r>
    </w:p>
    <w:p w:rsidR="00182D99" w:rsidRDefault="00182D99">
      <w:pPr>
        <w:pStyle w:val="ConsPlusNormal"/>
        <w:spacing w:before="220"/>
        <w:ind w:firstLine="540"/>
        <w:jc w:val="both"/>
      </w:pPr>
      <w:r>
        <w:t xml:space="preserve">Высокий уровень эффективности использования субсидии присваивается субъекту Российской Федерации при отсутствии условий, перечисленных в </w:t>
      </w:r>
      <w:hyperlink w:anchor="P550">
        <w:r>
          <w:rPr>
            <w:color w:val="0000FF"/>
          </w:rPr>
          <w:t>абзацах втором</w:t>
        </w:r>
      </w:hyperlink>
      <w:r>
        <w:t xml:space="preserve"> - </w:t>
      </w:r>
      <w:hyperlink w:anchor="P553">
        <w:r>
          <w:rPr>
            <w:color w:val="0000FF"/>
          </w:rPr>
          <w:t>четвертом</w:t>
        </w:r>
      </w:hyperlink>
      <w:r>
        <w:t xml:space="preserve"> настоящего пункта.</w:t>
      </w:r>
    </w:p>
    <w:p w:rsidR="00182D99" w:rsidRDefault="00182D99">
      <w:pPr>
        <w:pStyle w:val="ConsPlusNormal"/>
        <w:jc w:val="both"/>
      </w:pPr>
      <w:r>
        <w:t xml:space="preserve">(п. 24(3) введен </w:t>
      </w:r>
      <w:hyperlink r:id="rId122">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bookmarkStart w:id="34" w:name="P557"/>
      <w:bookmarkEnd w:id="34"/>
      <w:r>
        <w:t xml:space="preserve">25. До 1 ноября года, предшествующего году предоставления субсидии, органы исполнительной власти разрабатывают и направляют в Министерство сельского хозяйства Российской Федерации на согласование планы реализации мероприятий по строительству жилья, предоставляемого по договору найма жилого помещения, планы реализации мероприятий по реализации проектов компактной </w:t>
      </w:r>
      <w:r>
        <w:lastRenderedPageBreak/>
        <w:t xml:space="preserve">жилищной застройки (далее - планы реализации) по </w:t>
      </w:r>
      <w:hyperlink r:id="rId123">
        <w:r>
          <w:rPr>
            <w:color w:val="0000FF"/>
          </w:rPr>
          <w:t>форме</w:t>
        </w:r>
      </w:hyperlink>
      <w:r>
        <w:t>, утверждаемой Министерством сельского хозяйства Российской Федерации. Министерство сельского хозяйства Российской Федерации рассматривает планы реализации в срок, не превышающий 30 календарных дней со дня их представления.</w:t>
      </w:r>
    </w:p>
    <w:p w:rsidR="00182D99" w:rsidRDefault="00182D99">
      <w:pPr>
        <w:pStyle w:val="ConsPlusNormal"/>
        <w:spacing w:before="220"/>
        <w:ind w:firstLine="540"/>
        <w:jc w:val="both"/>
      </w:pPr>
      <w:r>
        <w:t>Планы реализации после их согласования с Министерством сельского хозяйства Российской Федерации утверждаются субъектами Российской Федерации не позднее даты заключения соглашения.</w:t>
      </w:r>
    </w:p>
    <w:p w:rsidR="00182D99" w:rsidRDefault="00182D99">
      <w:pPr>
        <w:pStyle w:val="ConsPlusNormal"/>
        <w:spacing w:before="220"/>
        <w:ind w:firstLine="540"/>
        <w:jc w:val="both"/>
      </w:pPr>
      <w:r>
        <w:t xml:space="preserve">Абзац утратил силу. - </w:t>
      </w:r>
      <w:hyperlink r:id="rId124">
        <w:r>
          <w:rPr>
            <w:color w:val="0000FF"/>
          </w:rPr>
          <w:t>Постановление</w:t>
        </w:r>
      </w:hyperlink>
      <w:r>
        <w:t xml:space="preserve"> Правительства РФ от 25.11.2025 N 1876.</w:t>
      </w:r>
    </w:p>
    <w:p w:rsidR="00182D99" w:rsidRDefault="00182D99">
      <w:pPr>
        <w:pStyle w:val="ConsPlusNormal"/>
        <w:spacing w:before="220"/>
        <w:ind w:firstLine="540"/>
        <w:jc w:val="both"/>
      </w:pPr>
      <w:r>
        <w:t xml:space="preserve">На основе планов реализации субъектами Российской Федерации формируются отчеты о реализации мероприятий по строительству жилья, предоставляемого по договору найма жилого помещения. </w:t>
      </w:r>
      <w:hyperlink r:id="rId125">
        <w:r>
          <w:rPr>
            <w:color w:val="0000FF"/>
          </w:rPr>
          <w:t>Формы</w:t>
        </w:r>
      </w:hyperlink>
      <w:r>
        <w:t xml:space="preserve">, сроки и </w:t>
      </w:r>
      <w:hyperlink r:id="rId126">
        <w:r>
          <w:rPr>
            <w:color w:val="0000FF"/>
          </w:rPr>
          <w:t>порядок</w:t>
        </w:r>
      </w:hyperlink>
      <w:r>
        <w:t xml:space="preserve"> представления таких отчетов утверждаются Министерством сельского хозяйства Российской Федерации.</w:t>
      </w:r>
    </w:p>
    <w:p w:rsidR="00182D99" w:rsidRDefault="00182D99">
      <w:pPr>
        <w:pStyle w:val="ConsPlusNormal"/>
        <w:jc w:val="both"/>
      </w:pPr>
      <w:r>
        <w:t xml:space="preserve">(в ред. </w:t>
      </w:r>
      <w:hyperlink r:id="rId127">
        <w:r>
          <w:rPr>
            <w:color w:val="0000FF"/>
          </w:rPr>
          <w:t>Постановления</w:t>
        </w:r>
      </w:hyperlink>
      <w:r>
        <w:t xml:space="preserve"> Правительства РФ от 12.12.2024 N 1767)</w:t>
      </w:r>
    </w:p>
    <w:p w:rsidR="00182D99" w:rsidRDefault="00182D99">
      <w:pPr>
        <w:pStyle w:val="ConsPlusNormal"/>
        <w:jc w:val="both"/>
      </w:pPr>
      <w:r>
        <w:t xml:space="preserve">(п. 25 в ред. </w:t>
      </w:r>
      <w:hyperlink r:id="rId128">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25(1).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82D99" w:rsidRDefault="00182D99">
      <w:pPr>
        <w:pStyle w:val="ConsPlusNormal"/>
        <w:jc w:val="both"/>
      </w:pPr>
      <w:r>
        <w:t xml:space="preserve">(п. 25(1) введен </w:t>
      </w:r>
      <w:hyperlink r:id="rId129">
        <w:r>
          <w:rPr>
            <w:color w:val="0000FF"/>
          </w:rPr>
          <w:t>Постановлением</w:t>
        </w:r>
      </w:hyperlink>
      <w:r>
        <w:t xml:space="preserve"> Правительства РФ от 22.12.2023 N 2248; в ред. </w:t>
      </w:r>
      <w:hyperlink r:id="rId130">
        <w:r>
          <w:rPr>
            <w:color w:val="0000FF"/>
          </w:rPr>
          <w:t>Постановления</w:t>
        </w:r>
      </w:hyperlink>
      <w:r>
        <w:t xml:space="preserve"> Правительства РФ от 25.11.2025 N 1876)</w:t>
      </w:r>
    </w:p>
    <w:p w:rsidR="00182D99" w:rsidRDefault="00182D99">
      <w:pPr>
        <w:pStyle w:val="ConsPlusNormal"/>
        <w:spacing w:before="220"/>
        <w:ind w:firstLine="540"/>
        <w:jc w:val="both"/>
      </w:pPr>
      <w:r>
        <w:t xml:space="preserve">25(2). Орган исполнительной власти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w:t>
      </w:r>
      <w:proofErr w:type="spellStart"/>
      <w:r>
        <w:t>софинансирования</w:t>
      </w:r>
      <w:proofErr w:type="spellEnd"/>
      <w:r>
        <w:t xml:space="preserve"> которых предоставляется субсидия, а также отчетность о достижении значений результатов использования субсидии.</w:t>
      </w:r>
    </w:p>
    <w:p w:rsidR="00182D99" w:rsidRDefault="00182D99">
      <w:pPr>
        <w:pStyle w:val="ConsPlusNormal"/>
        <w:jc w:val="both"/>
      </w:pPr>
      <w:r>
        <w:t xml:space="preserve">(п. 25(2) введен </w:t>
      </w:r>
      <w:hyperlink r:id="rId131">
        <w:r>
          <w:rPr>
            <w:color w:val="0000FF"/>
          </w:rPr>
          <w:t>Постановлением</w:t>
        </w:r>
      </w:hyperlink>
      <w:r>
        <w:t xml:space="preserve"> Правительства РФ от 12.12.2024 N 1767; в ред. </w:t>
      </w:r>
      <w:hyperlink r:id="rId132">
        <w:r>
          <w:rPr>
            <w:color w:val="0000FF"/>
          </w:rPr>
          <w:t>Постановления</w:t>
        </w:r>
      </w:hyperlink>
      <w:r>
        <w:t xml:space="preserve"> Правительства РФ от 12.12.2025 N 2015)</w:t>
      </w:r>
    </w:p>
    <w:p w:rsidR="00182D99" w:rsidRDefault="00182D99">
      <w:pPr>
        <w:pStyle w:val="ConsPlusNormal"/>
        <w:spacing w:before="220"/>
        <w:ind w:firstLine="540"/>
        <w:jc w:val="both"/>
      </w:pPr>
      <w:r>
        <w:t>26. Ответственность за достоверность представляемых в Министерство сельского хозяйства Российской Федерации сведений и соблюдение условий предоставления субсидий возлагается на орган исполнительной власти.</w:t>
      </w:r>
    </w:p>
    <w:p w:rsidR="00182D99" w:rsidRDefault="00182D99">
      <w:pPr>
        <w:pStyle w:val="ConsPlusNormal"/>
        <w:spacing w:before="220"/>
        <w:ind w:firstLine="540"/>
        <w:jc w:val="both"/>
      </w:pPr>
      <w:r>
        <w:t>27.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182D99" w:rsidRDefault="00182D99">
      <w:pPr>
        <w:pStyle w:val="ConsPlusNormal"/>
        <w:jc w:val="both"/>
      </w:pPr>
    </w:p>
    <w:p w:rsidR="00182D99" w:rsidRDefault="00182D99">
      <w:pPr>
        <w:pStyle w:val="ConsPlusNormal"/>
        <w:jc w:val="both"/>
      </w:pPr>
    </w:p>
    <w:p w:rsidR="00182D99" w:rsidRDefault="00182D99">
      <w:pPr>
        <w:pStyle w:val="ConsPlusNormal"/>
        <w:jc w:val="both"/>
      </w:pPr>
    </w:p>
    <w:p w:rsidR="00182D99" w:rsidRDefault="00182D99">
      <w:pPr>
        <w:pStyle w:val="ConsPlusNormal"/>
        <w:jc w:val="both"/>
      </w:pPr>
    </w:p>
    <w:p w:rsidR="00182D99" w:rsidRDefault="00182D99">
      <w:pPr>
        <w:pStyle w:val="ConsPlusNormal"/>
        <w:jc w:val="both"/>
      </w:pPr>
    </w:p>
    <w:p w:rsidR="00182D99" w:rsidRDefault="00182D99">
      <w:pPr>
        <w:pStyle w:val="ConsPlusNormal"/>
        <w:jc w:val="right"/>
        <w:outlineLvl w:val="2"/>
      </w:pPr>
      <w:r>
        <w:t>Приложение N 1</w:t>
      </w:r>
    </w:p>
    <w:p w:rsidR="00182D99" w:rsidRDefault="00182D99">
      <w:pPr>
        <w:pStyle w:val="ConsPlusNormal"/>
        <w:jc w:val="right"/>
      </w:pPr>
      <w:r>
        <w:t>к Правилам предоставления</w:t>
      </w:r>
    </w:p>
    <w:p w:rsidR="00182D99" w:rsidRDefault="00182D99">
      <w:pPr>
        <w:pStyle w:val="ConsPlusNormal"/>
        <w:jc w:val="right"/>
      </w:pPr>
      <w:r>
        <w:t>и распределения субсидий</w:t>
      </w:r>
    </w:p>
    <w:p w:rsidR="00182D99" w:rsidRDefault="00182D99">
      <w:pPr>
        <w:pStyle w:val="ConsPlusNormal"/>
        <w:jc w:val="right"/>
      </w:pPr>
      <w:r>
        <w:t>из федерального бюджета бюджетам</w:t>
      </w:r>
    </w:p>
    <w:p w:rsidR="00182D99" w:rsidRDefault="00182D99">
      <w:pPr>
        <w:pStyle w:val="ConsPlusNormal"/>
        <w:jc w:val="right"/>
      </w:pPr>
      <w:r>
        <w:t>субъектов Российской Федерации</w:t>
      </w:r>
    </w:p>
    <w:p w:rsidR="00182D99" w:rsidRDefault="00182D99">
      <w:pPr>
        <w:pStyle w:val="ConsPlusNormal"/>
        <w:jc w:val="right"/>
      </w:pPr>
      <w:r>
        <w:t>на развитие жилищного строительства</w:t>
      </w:r>
    </w:p>
    <w:p w:rsidR="00182D99" w:rsidRDefault="00182D99">
      <w:pPr>
        <w:pStyle w:val="ConsPlusNormal"/>
        <w:jc w:val="right"/>
      </w:pPr>
      <w:r>
        <w:t>на сельских территориях и повышение</w:t>
      </w:r>
    </w:p>
    <w:p w:rsidR="00182D99" w:rsidRDefault="00182D99">
      <w:pPr>
        <w:pStyle w:val="ConsPlusNormal"/>
        <w:jc w:val="right"/>
      </w:pPr>
      <w:r>
        <w:t>уровня благоустройства домовладений</w:t>
      </w:r>
    </w:p>
    <w:p w:rsidR="00182D99" w:rsidRDefault="00182D99">
      <w:pPr>
        <w:pStyle w:val="ConsPlusNormal"/>
        <w:jc w:val="both"/>
      </w:pPr>
    </w:p>
    <w:p w:rsidR="00182D99" w:rsidRDefault="00182D99">
      <w:pPr>
        <w:pStyle w:val="ConsPlusTitle"/>
        <w:jc w:val="center"/>
      </w:pPr>
      <w:bookmarkStart w:id="35" w:name="P583"/>
      <w:bookmarkEnd w:id="35"/>
      <w:r>
        <w:t>ПОЛОЖЕНИЕ</w:t>
      </w:r>
    </w:p>
    <w:p w:rsidR="00182D99" w:rsidRDefault="00182D99">
      <w:pPr>
        <w:pStyle w:val="ConsPlusTitle"/>
        <w:jc w:val="center"/>
      </w:pPr>
      <w:r>
        <w:t>О ПРЕДОСТАВЛЕНИИ СОЦИАЛЬНЫХ ВЫПЛАТ НА СТРОИТЕЛЬСТВО</w:t>
      </w:r>
    </w:p>
    <w:p w:rsidR="00182D99" w:rsidRDefault="00182D99">
      <w:pPr>
        <w:pStyle w:val="ConsPlusTitle"/>
        <w:jc w:val="center"/>
      </w:pPr>
      <w:r>
        <w:t>(ПРИОБРЕТЕНИЕ) ЖИЛЬЯ ГРАЖДАНАМ, ПРОЖИВАЮЩИМ</w:t>
      </w:r>
    </w:p>
    <w:p w:rsidR="00182D99" w:rsidRDefault="00182D99">
      <w:pPr>
        <w:pStyle w:val="ConsPlusTitle"/>
        <w:jc w:val="center"/>
      </w:pPr>
      <w:r>
        <w:t>НА СЕЛЬСКИХ ТЕРРИТОРИЯХ</w:t>
      </w:r>
    </w:p>
    <w:p w:rsidR="00182D99" w:rsidRDefault="00182D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1"/>
        <w:gridCol w:w="113"/>
      </w:tblGrid>
      <w:tr w:rsidR="00182D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82D99" w:rsidRDefault="00182D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2D99" w:rsidRDefault="00182D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2D99" w:rsidRDefault="00182D99">
            <w:pPr>
              <w:pStyle w:val="ConsPlusNormal"/>
              <w:jc w:val="center"/>
            </w:pPr>
            <w:r>
              <w:rPr>
                <w:color w:val="392C69"/>
              </w:rPr>
              <w:t>Список изменяющих документов</w:t>
            </w:r>
          </w:p>
          <w:p w:rsidR="00182D99" w:rsidRDefault="00182D99">
            <w:pPr>
              <w:pStyle w:val="ConsPlusNormal"/>
              <w:jc w:val="center"/>
            </w:pPr>
            <w:r>
              <w:rPr>
                <w:color w:val="392C69"/>
              </w:rPr>
              <w:t xml:space="preserve">(в ред. Постановлений Правительства РФ от 22.12.2023 </w:t>
            </w:r>
            <w:hyperlink r:id="rId133">
              <w:r>
                <w:rPr>
                  <w:color w:val="0000FF"/>
                </w:rPr>
                <w:t>N 2248</w:t>
              </w:r>
            </w:hyperlink>
            <w:r>
              <w:rPr>
                <w:color w:val="392C69"/>
              </w:rPr>
              <w:t>,</w:t>
            </w:r>
          </w:p>
          <w:p w:rsidR="00182D99" w:rsidRDefault="00182D99">
            <w:pPr>
              <w:pStyle w:val="ConsPlusNormal"/>
              <w:jc w:val="center"/>
            </w:pPr>
            <w:r>
              <w:rPr>
                <w:color w:val="392C69"/>
              </w:rPr>
              <w:lastRenderedPageBreak/>
              <w:t xml:space="preserve">от 12.12.2024 </w:t>
            </w:r>
            <w:hyperlink r:id="rId134">
              <w:r>
                <w:rPr>
                  <w:color w:val="0000FF"/>
                </w:rPr>
                <w:t>N 1767</w:t>
              </w:r>
            </w:hyperlink>
            <w:r>
              <w:rPr>
                <w:color w:val="392C69"/>
              </w:rPr>
              <w:t xml:space="preserve">, от 25.11.2025 </w:t>
            </w:r>
            <w:hyperlink r:id="rId135">
              <w:r>
                <w:rPr>
                  <w:color w:val="0000FF"/>
                </w:rPr>
                <w:t>N 1876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82D99" w:rsidRDefault="00182D99">
            <w:pPr>
              <w:pStyle w:val="ConsPlusNormal"/>
            </w:pPr>
          </w:p>
        </w:tc>
      </w:tr>
    </w:tbl>
    <w:p w:rsidR="00182D99" w:rsidRDefault="00182D99">
      <w:pPr>
        <w:pStyle w:val="ConsPlusNormal"/>
        <w:jc w:val="both"/>
      </w:pPr>
    </w:p>
    <w:p w:rsidR="00182D99" w:rsidRDefault="00182D99">
      <w:pPr>
        <w:pStyle w:val="ConsPlusTitle"/>
        <w:jc w:val="center"/>
        <w:outlineLvl w:val="3"/>
      </w:pPr>
      <w:r>
        <w:t>I. Общие положения</w:t>
      </w:r>
    </w:p>
    <w:p w:rsidR="00182D99" w:rsidRDefault="00182D99">
      <w:pPr>
        <w:pStyle w:val="ConsPlusNormal"/>
        <w:jc w:val="both"/>
      </w:pPr>
    </w:p>
    <w:p w:rsidR="00182D99" w:rsidRDefault="00182D99">
      <w:pPr>
        <w:pStyle w:val="ConsPlusNormal"/>
        <w:ind w:firstLine="540"/>
        <w:jc w:val="both"/>
      </w:pPr>
      <w:r>
        <w:t>1. Настоящее Положение устанавливает порядок предоставления социальных выплат на строительство (приобретение) жилья, в том числе путем участия в долевом строительстве, гражданам Российской Федерации (далее - граждане),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(далее - социальные выплаты).</w:t>
      </w:r>
    </w:p>
    <w:p w:rsidR="00182D99" w:rsidRDefault="00182D99">
      <w:pPr>
        <w:pStyle w:val="ConsPlusNormal"/>
        <w:spacing w:before="220"/>
        <w:ind w:firstLine="540"/>
        <w:jc w:val="both"/>
      </w:pPr>
      <w:r>
        <w:t>2. Социальные выплаты гражданам предоставляются за счет средств федерального бюджета, бюджета субъекта Российской Федерации и (или) местных бюджетов.</w:t>
      </w:r>
    </w:p>
    <w:p w:rsidR="00182D99" w:rsidRDefault="00182D99">
      <w:pPr>
        <w:pStyle w:val="ConsPlusNormal"/>
        <w:spacing w:before="220"/>
        <w:ind w:firstLine="540"/>
        <w:jc w:val="both"/>
      </w:pPr>
      <w:r>
        <w:t>3. Социальные выплаты не предоставляются 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государственной поддержки за счет средств федерального бюджета, бюджета субъекта Российской Федерации и (или) местных бюджетов, предоставленных на улучшение жилищных условий.</w:t>
      </w:r>
    </w:p>
    <w:p w:rsidR="00182D99" w:rsidRDefault="00182D99">
      <w:pPr>
        <w:pStyle w:val="ConsPlusNormal"/>
        <w:spacing w:before="220"/>
        <w:ind w:firstLine="540"/>
        <w:jc w:val="both"/>
      </w:pPr>
      <w:r>
        <w:t>Социальные выплаты на улучшение жилищных условий на сельских территориях не предоставляются гражданам, перед которыми государство имеет обязательства по обеспечению жильем в соответствии с законодательством Российской Федерации.</w:t>
      </w:r>
    </w:p>
    <w:p w:rsidR="00182D99" w:rsidRDefault="00182D99">
      <w:pPr>
        <w:pStyle w:val="ConsPlusNormal"/>
        <w:jc w:val="both"/>
      </w:pPr>
    </w:p>
    <w:p w:rsidR="00182D99" w:rsidRDefault="00182D99">
      <w:pPr>
        <w:pStyle w:val="ConsPlusTitle"/>
        <w:jc w:val="center"/>
        <w:outlineLvl w:val="3"/>
      </w:pPr>
      <w:r>
        <w:t>II. Порядок предоставления социальных выплат</w:t>
      </w:r>
    </w:p>
    <w:p w:rsidR="00182D99" w:rsidRDefault="00182D99">
      <w:pPr>
        <w:pStyle w:val="ConsPlusNormal"/>
        <w:jc w:val="both"/>
      </w:pPr>
    </w:p>
    <w:p w:rsidR="00182D99" w:rsidRDefault="00182D99">
      <w:pPr>
        <w:pStyle w:val="ConsPlusNormal"/>
        <w:ind w:firstLine="540"/>
        <w:jc w:val="both"/>
      </w:pPr>
      <w:r>
        <w:t>4. Под гражданином понимается физическое лицо, являющееся гражданином Российской Федерации. К членам семьи гражданина в целях применения настоящего Положения относятся постоянно проживающие (зарегистрированные по месту жительства) совместно с ним его супруга (супруг), а также дети, в том числе усыновленные,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исключительных случаях иные лица могут быть признаны членами семьи этого гражданина в судебном порядке.</w:t>
      </w:r>
    </w:p>
    <w:p w:rsidR="00182D99" w:rsidRDefault="00182D99">
      <w:pPr>
        <w:pStyle w:val="ConsPlusNormal"/>
        <w:spacing w:before="220"/>
        <w:ind w:firstLine="540"/>
        <w:jc w:val="both"/>
      </w:pPr>
      <w:r>
        <w:t xml:space="preserve">Под агропромышленным комплексом понимается деятельность сельскохозяйственных товаропроизводителей, признанных таковыми в соответствии со </w:t>
      </w:r>
      <w:hyperlink r:id="rId136">
        <w:r>
          <w:rPr>
            <w:color w:val="0000FF"/>
          </w:rPr>
          <w:t>статьей 3</w:t>
        </w:r>
      </w:hyperlink>
      <w:r>
        <w:t xml:space="preserve"> Федерального закона "О развитии сельского хозяйства", за исключением граждан, ведущих личное подсобное хозяйство, а также деятельность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утвержденным Правительством Российской Федерации в соответствии с </w:t>
      </w:r>
      <w:hyperlink r:id="rId137">
        <w:r>
          <w:rPr>
            <w:color w:val="0000FF"/>
          </w:rPr>
          <w:t>частью 1 статьи 3</w:t>
        </w:r>
      </w:hyperlink>
      <w:r>
        <w:t xml:space="preserve"> указанного Федерального закона, при условии, что доля дохода от реализации этой продукции в доходе указанных организаций и индивидуальных предпринимателей составляет не менее 70 процентов за календарный год.</w:t>
      </w:r>
    </w:p>
    <w:p w:rsidR="00182D99" w:rsidRDefault="00182D99">
      <w:pPr>
        <w:pStyle w:val="ConsPlusNormal"/>
        <w:spacing w:before="220"/>
        <w:ind w:firstLine="540"/>
        <w:jc w:val="both"/>
      </w:pPr>
      <w:r>
        <w:t>Под социальной сферой понимаются организации независимо от их организационно-правовой формы, а также индивидуальные предприниматели, выполняющие работы или оказывающие услуги на сельских территориях в области здравоохранения, образования, социального обслуживания, культуры, физической культуры и спорта.</w:t>
      </w:r>
    </w:p>
    <w:p w:rsidR="00182D99" w:rsidRDefault="00182D99">
      <w:pPr>
        <w:pStyle w:val="ConsPlusNormal"/>
        <w:spacing w:before="220"/>
        <w:ind w:firstLine="540"/>
        <w:jc w:val="both"/>
      </w:pPr>
      <w:bookmarkStart w:id="36" w:name="P603"/>
      <w:bookmarkEnd w:id="36"/>
      <w:r>
        <w:t>5. Право на получение социальной выплаты имеет:</w:t>
      </w:r>
    </w:p>
    <w:p w:rsidR="00182D99" w:rsidRDefault="00182D99">
      <w:pPr>
        <w:pStyle w:val="ConsPlusNormal"/>
        <w:spacing w:before="220"/>
        <w:ind w:firstLine="540"/>
        <w:jc w:val="both"/>
      </w:pPr>
      <w:bookmarkStart w:id="37" w:name="P604"/>
      <w:bookmarkEnd w:id="37"/>
      <w:r>
        <w:t>а) гражданин, постоянно проживающий на сельских территориях (подтверждается регистрацией в установленном порядке по месту жительства) и при этом:</w:t>
      </w:r>
    </w:p>
    <w:p w:rsidR="00182D99" w:rsidRDefault="00182D99">
      <w:pPr>
        <w:pStyle w:val="ConsPlusNormal"/>
        <w:spacing w:before="220"/>
        <w:ind w:firstLine="540"/>
        <w:jc w:val="both"/>
      </w:pPr>
      <w:r>
        <w:t xml:space="preserve">осуществляющий деятельность на сельских территориях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w:t>
      </w:r>
      <w:r>
        <w:lastRenderedPageBreak/>
        <w:t xml:space="preserve">по трудовому договору в органах государственной власти, осуществляющих управление в области использования, охраны, защиты, воспроизводства лесов, лесоразведения, а также подведомственных им организациях (далее - организации лесного хозяйства). Трудовая или предпринимательская деятельность должны осуществляться гражданином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сельских территориях, - получателей социальных выплат, формируемые в соответствии с </w:t>
      </w:r>
      <w:hyperlink w:anchor="P677">
        <w:r>
          <w:rPr>
            <w:color w:val="0000FF"/>
          </w:rPr>
          <w:t>пунктом 24</w:t>
        </w:r>
      </w:hyperlink>
      <w:r>
        <w:t xml:space="preserve"> настоящего Положения (далее соответственно - участники мероприятий, сводный список). Форма сводного списка утверждается Министерством сельского хозяйства Российской Федерации;</w:t>
      </w:r>
    </w:p>
    <w:p w:rsidR="00182D99" w:rsidRDefault="00182D99">
      <w:pPr>
        <w:pStyle w:val="ConsPlusNormal"/>
        <w:spacing w:before="220"/>
        <w:ind w:firstLine="540"/>
        <w:jc w:val="both"/>
      </w:pPr>
      <w:r>
        <w:t xml:space="preserve">имеющий собственные и (или) заемные средства в размере не менее 30 процентов расчетной стоимости строительства (приобретения) жилья, определяемой в соответствии с </w:t>
      </w:r>
      <w:hyperlink w:anchor="P656">
        <w:r>
          <w:rPr>
            <w:color w:val="0000FF"/>
          </w:rPr>
          <w:t>пунктом 15</w:t>
        </w:r>
      </w:hyperlink>
      <w:r>
        <w:t xml:space="preserve"> настоящего Положения, а также средства, необходимые для строительства (приобретения) жилья в случае, предусмотренном </w:t>
      </w:r>
      <w:hyperlink w:anchor="P664">
        <w:r>
          <w:rPr>
            <w:color w:val="0000FF"/>
          </w:rPr>
          <w:t>пунктом 20</w:t>
        </w:r>
      </w:hyperlink>
      <w:r>
        <w:t xml:space="preserve"> настоящего Положения. Доля собственных и (или) заемных средств (в процентах) в расчетной стоимости строительства (приобретения)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расчетной стоимости строительства жилья, образовавшаяся разница подлежит компенсации за счет средств регионального (местного) бюджета субъекта Российской Федерации (муниципального образования).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38">
        <w:r>
          <w:rPr>
            <w:color w:val="0000FF"/>
          </w:rPr>
          <w:t>Правилами</w:t>
        </w:r>
      </w:hyperlink>
      <w: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 "О Правилах направления средств (части средств) материнского (семейного) капитала на улучшение жилищных условий" (далее - Правила направления средств материнского капитала).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w:t>
      </w:r>
    </w:p>
    <w:p w:rsidR="00182D99" w:rsidRDefault="00182D99">
      <w:pPr>
        <w:pStyle w:val="ConsPlusNormal"/>
        <w:spacing w:before="220"/>
        <w:ind w:firstLine="540"/>
        <w:jc w:val="both"/>
      </w:pPr>
      <w:r>
        <w:t xml:space="preserve">признанный нуждающимся в улучшении жилищных условий. В целях применения настоящего Положения признание граждан нуждающимися в улучшении жилищных условий осуществляется органами местного самоуправления, а также высшим исполнительным органом г. Севастополя или исполнительным органом г. Севастополя, уполномоченным высшим исполнительным органом г. Севастополя (далее - уполномоченный орган г. Севастополя) по месту их постоянного жительства (регистрация по месту жительства) на основании </w:t>
      </w:r>
      <w:hyperlink r:id="rId139">
        <w:r>
          <w:rPr>
            <w:color w:val="0000FF"/>
          </w:rPr>
          <w:t>статьи 51</w:t>
        </w:r>
      </w:hyperlink>
      <w:r>
        <w:t xml:space="preserve">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со дня совершения указанных намеренных действий;</w:t>
      </w:r>
    </w:p>
    <w:p w:rsidR="00182D99" w:rsidRDefault="00182D99">
      <w:pPr>
        <w:pStyle w:val="ConsPlusNormal"/>
        <w:spacing w:before="220"/>
        <w:ind w:firstLine="540"/>
        <w:jc w:val="both"/>
      </w:pPr>
      <w:bookmarkStart w:id="38" w:name="P608"/>
      <w:bookmarkEnd w:id="38"/>
      <w:r>
        <w:t>б) гражданин, изъявивший желание постоянно проживать на сельских территориях и при этом:</w:t>
      </w:r>
    </w:p>
    <w:p w:rsidR="00182D99" w:rsidRDefault="00182D99">
      <w:pPr>
        <w:pStyle w:val="ConsPlusNormal"/>
        <w:spacing w:before="220"/>
        <w:ind w:firstLine="540"/>
        <w:jc w:val="both"/>
      </w:pPr>
      <w:r>
        <w:t>осуществляющий на сельских территориях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или (если гражданин не старше 35 лет включительно) осуществляющий деятельность на сельских территориях по трудовому договору в организациях лесного хозяйства;</w:t>
      </w:r>
    </w:p>
    <w:p w:rsidR="00182D99" w:rsidRDefault="00182D99">
      <w:pPr>
        <w:pStyle w:val="ConsPlusNormal"/>
        <w:spacing w:before="220"/>
        <w:ind w:firstLine="540"/>
        <w:jc w:val="both"/>
      </w:pPr>
      <w:r>
        <w:t xml:space="preserve">переехавший из другого муниципального района, городского поселения, муниципального округа, городского округа на сельские территории в границах соответствующего муниципального района (городского поселения, муниципального округа, городского округа) для работы или осуществления индивидуальной предпринимательской деятельности в сфере агропромышленного комплекса, или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высшее или среднее ветеринарное образование, среднее профессиональное или высшее образование по укрупненной группе профессий, специальностей и </w:t>
      </w:r>
      <w:r>
        <w:lastRenderedPageBreak/>
        <w:t>направлений подготовки "Ветеринария и зоотехния" или осуществляющий деятельность на сельских территориях по трудовому договору в организациях лесного хозяйства;</w:t>
      </w:r>
    </w:p>
    <w:p w:rsidR="00182D99" w:rsidRDefault="00182D99">
      <w:pPr>
        <w:pStyle w:val="ConsPlusNormal"/>
        <w:jc w:val="both"/>
      </w:pPr>
      <w:r>
        <w:t xml:space="preserve">(в ред. </w:t>
      </w:r>
      <w:hyperlink r:id="rId140">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 xml:space="preserve">имеющий собственные и (или) заемные средства в размере не менее 30 процентов расчетной стоимости строительства (приобретения) жилья, определяемой в соответствии с </w:t>
      </w:r>
      <w:hyperlink w:anchor="P656">
        <w:r>
          <w:rPr>
            <w:color w:val="0000FF"/>
          </w:rPr>
          <w:t>пунктом 15</w:t>
        </w:r>
      </w:hyperlink>
      <w:r>
        <w:t xml:space="preserve"> настоящего Положения, а также средств, необходимых для строительства (приобретения) жилья в случае, предусмотренном </w:t>
      </w:r>
      <w:hyperlink w:anchor="P664">
        <w:r>
          <w:rPr>
            <w:color w:val="0000FF"/>
          </w:rPr>
          <w:t>пунктом 20</w:t>
        </w:r>
      </w:hyperlink>
      <w:r>
        <w:t xml:space="preserve"> настоящего Положения. Доля собственных и (или) заемных средств (в процентах) в расчетной стоимости строительства (приобретения)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расчетной стоимости строительства жилья, образовавшаяся разница подлежит компенсации из средств регионального (местного) бюджета субъекта Российской Федерации (муниципального образования). В качестве собственных средств гражданином могут быть использованы средства (часть средств) материнского (семейного) капитала в порядке, установленном </w:t>
      </w:r>
      <w:hyperlink r:id="rId141">
        <w:r>
          <w:rPr>
            <w:color w:val="0000FF"/>
          </w:rPr>
          <w:t>Правилами</w:t>
        </w:r>
      </w:hyperlink>
      <w:r>
        <w:t xml:space="preserve"> направления средств материнского капитала.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w:t>
      </w:r>
    </w:p>
    <w:p w:rsidR="00182D99" w:rsidRDefault="00182D99">
      <w:pPr>
        <w:pStyle w:val="ConsPlusNormal"/>
        <w:spacing w:before="220"/>
        <w:ind w:firstLine="540"/>
        <w:jc w:val="both"/>
      </w:pPr>
      <w:r>
        <w:t>проживающий на сельских территориях в границах соответствующего муниципального района (городского поселения, муниципального округа, городского округа),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182D99" w:rsidRDefault="00182D99">
      <w:pPr>
        <w:pStyle w:val="ConsPlusNormal"/>
        <w:spacing w:before="220"/>
        <w:ind w:firstLine="540"/>
        <w:jc w:val="both"/>
      </w:pPr>
      <w:r>
        <w:t>зарегистрированный по месту пребывания в соответствии с законодательством Российской Федерации на сельских территориях в границах соответствующего муниципального района (городского поселения, муниципального округа, городского округа), на которые гражданин изъявил желание переехать на постоянное место жительства;</w:t>
      </w:r>
    </w:p>
    <w:p w:rsidR="00182D99" w:rsidRDefault="00182D99">
      <w:pPr>
        <w:pStyle w:val="ConsPlusNormal"/>
        <w:spacing w:before="220"/>
        <w:ind w:firstLine="540"/>
        <w:jc w:val="both"/>
      </w:pPr>
      <w:r>
        <w:t>не имеющий в собственности жилого помещения (жилого дома) на сельских территориях в границах муниципального района (городского поселения, муниципального округа, городского округа), на которые гражданин изъявил желание переехать на постоянное место жительства.</w:t>
      </w:r>
    </w:p>
    <w:p w:rsidR="00182D99" w:rsidRDefault="00182D99">
      <w:pPr>
        <w:pStyle w:val="ConsPlusNormal"/>
        <w:spacing w:before="220"/>
        <w:ind w:firstLine="540"/>
        <w:jc w:val="both"/>
      </w:pPr>
      <w:bookmarkStart w:id="39" w:name="P616"/>
      <w:bookmarkEnd w:id="39"/>
      <w:r>
        <w:t>6. Условием использования гражданином социальной выплаты является осуществление гражданином не менее 5 лет со дня получения социальной выплаты трудовой или предпринимательской деятельности в организациях одной сферы деятельности на сельской территории, в которой было построено (приобретено) жилье за счет средств социальной выплаты.</w:t>
      </w:r>
    </w:p>
    <w:p w:rsidR="00182D99" w:rsidRDefault="00182D99">
      <w:pPr>
        <w:pStyle w:val="ConsPlusNormal"/>
        <w:spacing w:before="220"/>
        <w:ind w:firstLine="540"/>
        <w:jc w:val="both"/>
      </w:pPr>
      <w:r>
        <w:t>В случае несоблюдения гражданином установленного настоящим пунктом условия исполнительный орган субъекта Российской Федерации, уполномоченный высшим исполнительным органом субъекта Российской Федерации (далее - орган исполнительной власти), вправе требовать в судебном порядке от получателя социальной выплаты возврата средств в размере предоставленной социальной выплаты.</w:t>
      </w:r>
    </w:p>
    <w:p w:rsidR="00182D99" w:rsidRDefault="00182D99">
      <w:pPr>
        <w:pStyle w:val="ConsPlusNormal"/>
        <w:spacing w:before="220"/>
        <w:ind w:firstLine="540"/>
        <w:jc w:val="both"/>
      </w:pPr>
      <w:r>
        <w:t>В случае расторжения трудового договора (прекращения индивидуальной предпринимательской деятельности) ранее срока, установленного настоящим пунктом, право гражданина на использование социальной выплаты сохраняется, если гражданин в срок, не превышающий 6 месяцев, заключил трудовой договор с другим работодателем или организовал иную индивидуальную предпринимательскую деятельность в агропромышленном комплексе, социальной сфере, в организациях, осуществляющих ветеринарную деятельность в отношении сельскохозяйственных животных (основное место работы), или в организациях лесного хозяйства в сельской местности.</w:t>
      </w:r>
    </w:p>
    <w:p w:rsidR="00182D99" w:rsidRDefault="00182D99">
      <w:pPr>
        <w:pStyle w:val="ConsPlusNormal"/>
        <w:spacing w:before="220"/>
        <w:ind w:firstLine="540"/>
        <w:jc w:val="both"/>
      </w:pPr>
      <w:r>
        <w:t>При этом период трудовой деятельности у прежнего работодателя (период ведения прежней индивидуальной предпринимательской деятельности) учитывается при исполнении гражданином обязательства, предусмотренного настоящим пунктом.</w:t>
      </w:r>
    </w:p>
    <w:p w:rsidR="00182D99" w:rsidRDefault="00182D99">
      <w:pPr>
        <w:pStyle w:val="ConsPlusNormal"/>
        <w:spacing w:before="220"/>
        <w:ind w:firstLine="540"/>
        <w:jc w:val="both"/>
      </w:pPr>
      <w:bookmarkStart w:id="40" w:name="P620"/>
      <w:bookmarkEnd w:id="40"/>
      <w:r>
        <w:t>7. Предоставление гражданам социальных выплат осуществляется в следующей очередности:</w:t>
      </w:r>
    </w:p>
    <w:p w:rsidR="00182D99" w:rsidRDefault="00182D99">
      <w:pPr>
        <w:pStyle w:val="ConsPlusNormal"/>
        <w:spacing w:before="220"/>
        <w:ind w:firstLine="540"/>
        <w:jc w:val="both"/>
      </w:pPr>
      <w:r>
        <w:lastRenderedPageBreak/>
        <w:t>а)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сельских территориях,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изъявившие желание улучшить жилищные условия путем строительства жилого дома или участия в долевом строительстве жилых домов (квартир);</w:t>
      </w:r>
    </w:p>
    <w:p w:rsidR="00182D99" w:rsidRDefault="00182D99">
      <w:pPr>
        <w:pStyle w:val="ConsPlusNormal"/>
        <w:spacing w:before="220"/>
        <w:ind w:firstLine="540"/>
        <w:jc w:val="both"/>
      </w:pPr>
      <w:r>
        <w:t>б) граждане, работающие по трудовым договорам или осуществляющие индивидуальную предпринимательскую деятельность в социальной сфере на сельских территориях, изъявившие желание улучшить жилищные условия путем строительства жилого дома или участия в долевом строительстве жилых домов (квартир);</w:t>
      </w:r>
    </w:p>
    <w:p w:rsidR="00182D99" w:rsidRDefault="00182D99">
      <w:pPr>
        <w:pStyle w:val="ConsPlusNormal"/>
        <w:spacing w:before="220"/>
        <w:ind w:firstLine="540"/>
        <w:jc w:val="both"/>
      </w:pPr>
      <w:r>
        <w:t>в) граждане, работающие по трудовым договорам на сельских территориях в организациях лесного хозяйства и изъявившие желание улучшить жилищные условия путем строительства жилого дома или участия в долевом строительстве жилых домов (квартир);</w:t>
      </w:r>
    </w:p>
    <w:p w:rsidR="00182D99" w:rsidRDefault="00182D99">
      <w:pPr>
        <w:pStyle w:val="ConsPlusNormal"/>
        <w:spacing w:before="220"/>
        <w:ind w:firstLine="540"/>
        <w:jc w:val="both"/>
      </w:pPr>
      <w:r>
        <w:t>г) граждане, работающие по трудовым договорам или осуществляющие индивидуальную предпринимательскую деятельность в сфере агропромышленного комплекса на сельских территориях, а также работающие в организациях независимо от их организационно-правовой формы, осуществляющих ветеринарную деятельность для сельскохозяйственных животных, и изъявившие желание улучшить жилищные условия путем приобретения жилых помещений;</w:t>
      </w:r>
    </w:p>
    <w:p w:rsidR="00182D99" w:rsidRDefault="00182D99">
      <w:pPr>
        <w:pStyle w:val="ConsPlusNormal"/>
        <w:spacing w:before="220"/>
        <w:ind w:firstLine="540"/>
        <w:jc w:val="both"/>
      </w:pPr>
      <w:r>
        <w:t>д) граждане, работающие по трудовым договорам или осуществляющие индивидуальную предпринимательскую деятельность в социальной сфере на сельских территориях и изъявившие желание улучшить жилищные условия путем приобретения жилых помещений;</w:t>
      </w:r>
    </w:p>
    <w:p w:rsidR="00182D99" w:rsidRDefault="00182D99">
      <w:pPr>
        <w:pStyle w:val="ConsPlusNormal"/>
        <w:spacing w:before="220"/>
        <w:ind w:firstLine="540"/>
        <w:jc w:val="both"/>
      </w:pPr>
      <w:r>
        <w:t>е) граждане, работающие по трудовым договорам на сельских территориях в организациях лесного хозяйства и изъявившие желание улучшить жилищные условия путем приобретения жилых помещений.</w:t>
      </w:r>
    </w:p>
    <w:p w:rsidR="00182D99" w:rsidRDefault="00182D99">
      <w:pPr>
        <w:pStyle w:val="ConsPlusNormal"/>
        <w:spacing w:before="220"/>
        <w:ind w:firstLine="540"/>
        <w:jc w:val="both"/>
      </w:pPr>
      <w:r>
        <w:t xml:space="preserve">8. В каждой из указанных в </w:t>
      </w:r>
      <w:hyperlink w:anchor="P620">
        <w:r>
          <w:rPr>
            <w:color w:val="0000FF"/>
          </w:rPr>
          <w:t>пункте 7</w:t>
        </w:r>
      </w:hyperlink>
      <w:r>
        <w:t xml:space="preserve"> настоящего Положения групп граждан очередность определяется в хронологическом порядке по дате подачи заявления в соответствии с </w:t>
      </w:r>
      <w:hyperlink w:anchor="P665">
        <w:r>
          <w:rPr>
            <w:color w:val="0000FF"/>
          </w:rPr>
          <w:t>пунктом 21</w:t>
        </w:r>
      </w:hyperlink>
      <w:r>
        <w:t xml:space="preserve"> настоящего Положения с учетом первоочередного предоставления социальных выплат:</w:t>
      </w:r>
    </w:p>
    <w:p w:rsidR="00182D99" w:rsidRDefault="00182D99">
      <w:pPr>
        <w:pStyle w:val="ConsPlusNormal"/>
        <w:spacing w:before="220"/>
        <w:ind w:firstLine="540"/>
        <w:jc w:val="both"/>
      </w:pPr>
      <w:r>
        <w:t>а) гражданам, имеющим 3 и более детей;</w:t>
      </w:r>
    </w:p>
    <w:p w:rsidR="00182D99" w:rsidRDefault="00182D99">
      <w:pPr>
        <w:pStyle w:val="ConsPlusNormal"/>
        <w:spacing w:before="220"/>
        <w:ind w:firstLine="540"/>
        <w:jc w:val="both"/>
      </w:pPr>
      <w:r>
        <w:t xml:space="preserve">а(1)) гражданам, призванным на военную службу по мобилизации в Вооруженные Силы Российской Федерации, проходящим военную службу в Вооруженных Силах Российской Федерации по контракту или находящимся на военной службе (службе) в войсках национальной гвардии Российской Федерации, в воинских формированиях и органах, указанных в </w:t>
      </w:r>
      <w:hyperlink r:id="rId142">
        <w:r>
          <w:rPr>
            <w:color w:val="0000FF"/>
          </w:rPr>
          <w:t>пункте 6 статьи 1</w:t>
        </w:r>
      </w:hyperlink>
      <w:r>
        <w:t xml:space="preserve"> Федерального закона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их супругам;</w:t>
      </w:r>
    </w:p>
    <w:p w:rsidR="00182D99" w:rsidRDefault="00182D99">
      <w:pPr>
        <w:pStyle w:val="ConsPlusNormal"/>
        <w:jc w:val="both"/>
      </w:pPr>
      <w:r>
        <w:t>(</w:t>
      </w:r>
      <w:proofErr w:type="spellStart"/>
      <w:r>
        <w:t>пп</w:t>
      </w:r>
      <w:proofErr w:type="spellEnd"/>
      <w:r>
        <w:t xml:space="preserve">. "а(1)" введен </w:t>
      </w:r>
      <w:hyperlink r:id="rId143">
        <w:r>
          <w:rPr>
            <w:color w:val="0000FF"/>
          </w:rPr>
          <w:t>Постановлением</w:t>
        </w:r>
      </w:hyperlink>
      <w:r>
        <w:t xml:space="preserve"> Правительства РФ от 12.12.2024 N 1767)</w:t>
      </w:r>
    </w:p>
    <w:p w:rsidR="00182D99" w:rsidRDefault="00182D99">
      <w:pPr>
        <w:pStyle w:val="ConsPlusNormal"/>
        <w:spacing w:before="220"/>
        <w:ind w:firstLine="540"/>
        <w:jc w:val="both"/>
      </w:pPr>
      <w:bookmarkStart w:id="41" w:name="P631"/>
      <w:bookmarkEnd w:id="41"/>
      <w:proofErr w:type="gramStart"/>
      <w:r>
        <w:t>а(</w:t>
      </w:r>
      <w:proofErr w:type="gramEnd"/>
      <w:r>
        <w:t>2)) гражданам, которые изъявили желание постоянно проживать на сельских территориях в том же населенном пункте, в котором проживает хотя бы один из родителей гражданина или один из родителей супруга (супруги) гражданина;</w:t>
      </w:r>
    </w:p>
    <w:p w:rsidR="00182D99" w:rsidRDefault="00182D99">
      <w:pPr>
        <w:pStyle w:val="ConsPlusNormal"/>
        <w:jc w:val="both"/>
      </w:pPr>
      <w:r>
        <w:t>(</w:t>
      </w:r>
      <w:proofErr w:type="spellStart"/>
      <w:r>
        <w:t>пп</w:t>
      </w:r>
      <w:proofErr w:type="spellEnd"/>
      <w:r>
        <w:t xml:space="preserve">. "а(2)" введен </w:t>
      </w:r>
      <w:hyperlink r:id="rId144">
        <w:r>
          <w:rPr>
            <w:color w:val="0000FF"/>
          </w:rPr>
          <w:t>Постановлением</w:t>
        </w:r>
      </w:hyperlink>
      <w:r>
        <w:t xml:space="preserve"> Правительства РФ от 25.11.2025 N 1876)</w:t>
      </w:r>
    </w:p>
    <w:p w:rsidR="00182D99" w:rsidRDefault="00182D99">
      <w:pPr>
        <w:pStyle w:val="ConsPlusNormal"/>
        <w:spacing w:before="220"/>
        <w:ind w:firstLine="540"/>
        <w:jc w:val="both"/>
      </w:pPr>
      <w:r>
        <w:t xml:space="preserve">б) гражданам, ранее включенным в списки граждан, изъявивших желание улучшить жилищные условия с использованием социальных выплат в рамках ведомственной целевой программы "Устойчивое развитие сельских территорий" Государственной </w:t>
      </w:r>
      <w:hyperlink r:id="rId145">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и не реализовавшим свое право на получение социальной выплаты;</w:t>
      </w:r>
    </w:p>
    <w:p w:rsidR="00182D99" w:rsidRDefault="00182D99">
      <w:pPr>
        <w:pStyle w:val="ConsPlusNormal"/>
        <w:spacing w:before="220"/>
        <w:ind w:firstLine="540"/>
        <w:jc w:val="both"/>
      </w:pPr>
      <w:r>
        <w:lastRenderedPageBreak/>
        <w:t xml:space="preserve">в) гражданам, начавшим строительство жилых домов (квартир), в том числе путем участия в долевом строительстве, за счет собственных (заемных) средств в размере, указанном в </w:t>
      </w:r>
      <w:hyperlink w:anchor="P603">
        <w:r>
          <w:rPr>
            <w:color w:val="0000FF"/>
          </w:rPr>
          <w:t>пункте 5</w:t>
        </w:r>
      </w:hyperlink>
      <w:r>
        <w:t xml:space="preserve"> настоящего Положения.</w:t>
      </w:r>
    </w:p>
    <w:p w:rsidR="00182D99" w:rsidRDefault="00182D99">
      <w:pPr>
        <w:pStyle w:val="ConsPlusNormal"/>
        <w:spacing w:before="220"/>
        <w:ind w:firstLine="540"/>
        <w:jc w:val="both"/>
      </w:pPr>
      <w:r>
        <w:t>9. Гражданин, которому предоставляется социальная выплата (далее - получатель социальной выплаты), может ее использовать:</w:t>
      </w:r>
    </w:p>
    <w:p w:rsidR="00182D99" w:rsidRDefault="00182D99">
      <w:pPr>
        <w:pStyle w:val="ConsPlusNormal"/>
        <w:spacing w:before="220"/>
        <w:ind w:firstLine="540"/>
        <w:jc w:val="both"/>
      </w:pPr>
      <w:r>
        <w:t xml:space="preserve">а) на строительство жилого дома (создание объекта индивидуального жилищного строительства), реконструкцию путем пристраивания жилого помещения к имеющемуся жилому дому (социальная выплата на реконструкцию может быть использована гражданином, указанным в </w:t>
      </w:r>
      <w:hyperlink w:anchor="P604">
        <w:r>
          <w:rPr>
            <w:color w:val="0000FF"/>
          </w:rPr>
          <w:t>подпункте "а" пункта 5</w:t>
        </w:r>
      </w:hyperlink>
      <w:r>
        <w:t xml:space="preserve"> настоящего Положения) на сельских территориях, в том числе на завершение ранее начатого строительства жилого дома;</w:t>
      </w:r>
    </w:p>
    <w:p w:rsidR="00182D99" w:rsidRDefault="00182D99">
      <w:pPr>
        <w:pStyle w:val="ConsPlusNormal"/>
        <w:spacing w:before="220"/>
        <w:ind w:firstLine="540"/>
        <w:jc w:val="both"/>
      </w:pPr>
      <w:r>
        <w:t>б) на участие в долевом строительстве жилых домов (квартир) на сельских территориях;</w:t>
      </w:r>
    </w:p>
    <w:p w:rsidR="00182D99" w:rsidRDefault="00182D99">
      <w:pPr>
        <w:pStyle w:val="ConsPlusNormal"/>
        <w:spacing w:before="220"/>
        <w:ind w:firstLine="540"/>
        <w:jc w:val="both"/>
      </w:pPr>
      <w:r>
        <w:t xml:space="preserve">в) на приобретение жилого помещения (жилого дома) на сельских территориях.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 а также на приобретение жилого помещения (жилого дома), в котором гражданин постоянно проживает (зарегистрирован по месту пребывания (месту жительства).</w:t>
      </w:r>
    </w:p>
    <w:p w:rsidR="00182D99" w:rsidRDefault="00182D99">
      <w:pPr>
        <w:pStyle w:val="ConsPlusNormal"/>
        <w:spacing w:before="220"/>
        <w:ind w:firstLine="540"/>
        <w:jc w:val="both"/>
      </w:pPr>
      <w:r>
        <w:t>10. Жилое помещение (жилой дом), на строительство (приобретение) которого предоставляется социальная выплата, должно быть:</w:t>
      </w:r>
    </w:p>
    <w:p w:rsidR="00182D99" w:rsidRDefault="00182D99">
      <w:pPr>
        <w:pStyle w:val="ConsPlusNormal"/>
        <w:spacing w:before="220"/>
        <w:ind w:firstLine="540"/>
        <w:jc w:val="both"/>
      </w:pPr>
      <w:bookmarkStart w:id="42" w:name="P640"/>
      <w:bookmarkEnd w:id="42"/>
      <w:r>
        <w:t>а) пригодным для постоянного проживания;</w:t>
      </w:r>
    </w:p>
    <w:p w:rsidR="00182D99" w:rsidRDefault="00182D99">
      <w:pPr>
        <w:pStyle w:val="ConsPlusNormal"/>
        <w:spacing w:before="220"/>
        <w:ind w:firstLine="540"/>
        <w:jc w:val="both"/>
      </w:pPr>
      <w:bookmarkStart w:id="43" w:name="P641"/>
      <w:bookmarkEnd w:id="43"/>
      <w: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 газоснабжение);</w:t>
      </w:r>
    </w:p>
    <w:p w:rsidR="00182D99" w:rsidRDefault="00182D99">
      <w:pPr>
        <w:pStyle w:val="ConsPlusNormal"/>
        <w:spacing w:before="220"/>
        <w:ind w:firstLine="540"/>
        <w:jc w:val="both"/>
      </w:pPr>
      <w:r>
        <w:t>в) не меньше размера, равного учетной норме площади жилого помещения в расчете на 1 члена семьи, установленной органом местного самоуправления или уполномоченным органом г. Севастополя.</w:t>
      </w:r>
    </w:p>
    <w:p w:rsidR="00182D99" w:rsidRDefault="00182D99">
      <w:pPr>
        <w:pStyle w:val="ConsPlusNormal"/>
        <w:spacing w:before="220"/>
        <w:ind w:firstLine="540"/>
        <w:jc w:val="both"/>
      </w:pPr>
      <w:r>
        <w:t>10(1). Строительство (приобретение) жилого помещения (жилого дома) в границах зон с особыми условиями использования территорий, в случае если строительство жилья в таких зонах запрещено, не допускается.</w:t>
      </w:r>
    </w:p>
    <w:p w:rsidR="00182D99" w:rsidRDefault="00182D99">
      <w:pPr>
        <w:pStyle w:val="ConsPlusNormal"/>
        <w:jc w:val="both"/>
      </w:pPr>
      <w:r>
        <w:t xml:space="preserve">(п. 10(1) введен </w:t>
      </w:r>
      <w:hyperlink r:id="rId146">
        <w:r>
          <w:rPr>
            <w:color w:val="0000FF"/>
          </w:rPr>
          <w:t>Постановлением</w:t>
        </w:r>
      </w:hyperlink>
      <w:r>
        <w:t xml:space="preserve"> Правительства РФ от 22.12.2023 N 2248)</w:t>
      </w:r>
    </w:p>
    <w:p w:rsidR="00182D99" w:rsidRDefault="00182D99">
      <w:pPr>
        <w:pStyle w:val="ConsPlusNormal"/>
        <w:spacing w:before="220"/>
        <w:ind w:firstLine="540"/>
        <w:jc w:val="both"/>
      </w:pPr>
      <w:r>
        <w:t xml:space="preserve">11. Соответствие жилого помещения указанным в </w:t>
      </w:r>
      <w:hyperlink w:anchor="P640">
        <w:r>
          <w:rPr>
            <w:color w:val="0000FF"/>
          </w:rPr>
          <w:t>подпунктах "а"</w:t>
        </w:r>
      </w:hyperlink>
      <w:r>
        <w:t xml:space="preserve"> и </w:t>
      </w:r>
      <w:hyperlink w:anchor="P641">
        <w:r>
          <w:rPr>
            <w:color w:val="0000FF"/>
          </w:rPr>
          <w:t>"б" пункта 10</w:t>
        </w:r>
      </w:hyperlink>
      <w:r>
        <w:t xml:space="preserve"> настоящего Положения требованиям устанавливается комиссией, созданной на основании </w:t>
      </w:r>
      <w:hyperlink r:id="rId147">
        <w:r>
          <w:rPr>
            <w:color w:val="0000FF"/>
          </w:rPr>
          <w:t>постановления</w:t>
        </w:r>
      </w:hyperlink>
      <w:r>
        <w:t xml:space="preserve">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82D99" w:rsidRDefault="00182D99">
      <w:pPr>
        <w:pStyle w:val="ConsPlusNormal"/>
        <w:spacing w:before="220"/>
        <w:ind w:firstLine="540"/>
        <w:jc w:val="both"/>
      </w:pPr>
      <w:r>
        <w:t xml:space="preserve">12. В случае привлечения гражданином для строительства (приобретения) жилья в качестве источника </w:t>
      </w:r>
      <w:proofErr w:type="spellStart"/>
      <w:r>
        <w:t>софинансирования</w:t>
      </w:r>
      <w:proofErr w:type="spellEnd"/>
      <w:r>
        <w:t xml:space="preserve"> жилищного кредита, в том числе ипотечного, полученного в кредитной организации, и (или) займа, привлеченного у юридического лица,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в соответствии с </w:t>
      </w:r>
      <w:hyperlink w:anchor="P603">
        <w:r>
          <w:rPr>
            <w:color w:val="0000FF"/>
          </w:rPr>
          <w:t>пунктом 5</w:t>
        </w:r>
      </w:hyperlink>
      <w:r>
        <w:t xml:space="preserve"> настоящего Положения и включения его в список граждан, изъявивших желание улучшить жилищные условия с использованием социальных выплат, формируемый органом местного самоуправления или уполномоченным органом г. Севастополя.</w:t>
      </w:r>
    </w:p>
    <w:p w:rsidR="00182D99" w:rsidRDefault="00182D99">
      <w:pPr>
        <w:pStyle w:val="ConsPlusNormal"/>
        <w:spacing w:before="220"/>
        <w:ind w:firstLine="540"/>
        <w:jc w:val="both"/>
      </w:pPr>
      <w:r>
        <w:t>Использование социальной выплаты на уплату иных процентов, штрафов, комиссий и пеней за просрочку исполнения обязательств по указанным кредитам (займам) не допускается.</w:t>
      </w:r>
    </w:p>
    <w:p w:rsidR="00182D99" w:rsidRDefault="00182D99">
      <w:pPr>
        <w:pStyle w:val="ConsPlusNormal"/>
        <w:spacing w:before="220"/>
        <w:ind w:firstLine="540"/>
        <w:jc w:val="both"/>
      </w:pPr>
      <w:r>
        <w:t xml:space="preserve">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w:t>
      </w:r>
      <w:r>
        <w:lastRenderedPageBreak/>
        <w:t>ограничивается суммой остатка основного долга и остатка задолженности по выплате процентов за пользование кредитом (займом).</w:t>
      </w:r>
    </w:p>
    <w:p w:rsidR="00182D99" w:rsidRDefault="00182D99">
      <w:pPr>
        <w:pStyle w:val="ConsPlusNormal"/>
        <w:spacing w:before="220"/>
        <w:ind w:firstLine="540"/>
        <w:jc w:val="both"/>
      </w:pPr>
      <w: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(заем), об остатке суммы основного долга и остатке задолженности по выплате процентов за пользование кредитом (займом).</w:t>
      </w:r>
    </w:p>
    <w:p w:rsidR="00182D99" w:rsidRDefault="00182D99">
      <w:pPr>
        <w:pStyle w:val="ConsPlusNormal"/>
        <w:spacing w:before="220"/>
        <w:ind w:firstLine="540"/>
        <w:jc w:val="both"/>
      </w:pPr>
      <w:r>
        <w:t>13. Социальная выплата не может быть направлена на уплату первоначального взноса, на погашение основного долга и уплату процентов по жилищным (ипотечным) кредитам (займам), по которым в рамках государственной программы Российской Федерации "Комплексное развитие сельских территорий" предоставляется субсидия из федерального бюджета российским кредитным организациям и акционерному обществу "ДОМ.РФ" на возмещение недополученных доходов кредитных организаций, акционерного общества "ДОМ.РФ".</w:t>
      </w:r>
    </w:p>
    <w:p w:rsidR="00182D99" w:rsidRDefault="00182D99">
      <w:pPr>
        <w:pStyle w:val="ConsPlusNormal"/>
        <w:spacing w:before="220"/>
        <w:ind w:firstLine="540"/>
        <w:jc w:val="both"/>
      </w:pPr>
      <w:r>
        <w:t>14.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на сельских территориях, не являющимся ценной бумагой, по форме, установленной нормативным правовым актом субъекта Российской Федерации (далее - свидетельство).</w:t>
      </w:r>
    </w:p>
    <w:p w:rsidR="00182D99" w:rsidRDefault="00182D99">
      <w:pPr>
        <w:pStyle w:val="ConsPlusNormal"/>
        <w:spacing w:before="220"/>
        <w:ind w:firstLine="540"/>
        <w:jc w:val="both"/>
      </w:pPr>
      <w:r>
        <w:t>Срок действия свидетельства составляет:</w:t>
      </w:r>
    </w:p>
    <w:p w:rsidR="00182D99" w:rsidRDefault="00182D99">
      <w:pPr>
        <w:pStyle w:val="ConsPlusNormal"/>
        <w:spacing w:before="220"/>
        <w:ind w:firstLine="540"/>
        <w:jc w:val="both"/>
      </w:pPr>
      <w:r>
        <w:t>один год с даты выдачи, указанной в свидетельстве, - при принятии решения о направлении социальной выплаты на приобретение жилья;</w:t>
      </w:r>
    </w:p>
    <w:p w:rsidR="00182D99" w:rsidRDefault="00182D99">
      <w:pPr>
        <w:pStyle w:val="ConsPlusNormal"/>
        <w:spacing w:before="220"/>
        <w:ind w:firstLine="540"/>
        <w:jc w:val="both"/>
      </w:pPr>
      <w:r>
        <w:t>2 года с даты выдачи, указанной в свидетельстве, - при принятии решения о направлении социальной выплаты на строительство жилья.</w:t>
      </w:r>
    </w:p>
    <w:p w:rsidR="00182D99" w:rsidRDefault="00182D99">
      <w:pPr>
        <w:pStyle w:val="ConsPlusNormal"/>
        <w:spacing w:before="220"/>
        <w:ind w:firstLine="540"/>
        <w:jc w:val="both"/>
      </w:pPr>
      <w:r>
        <w:t>Выдача свидетельства получателю социальной выплаты осуществляется органом исполнительной власти.</w:t>
      </w:r>
    </w:p>
    <w:p w:rsidR="00182D99" w:rsidRDefault="00182D99">
      <w:pPr>
        <w:pStyle w:val="ConsPlusNormal"/>
        <w:spacing w:before="220"/>
        <w:ind w:firstLine="540"/>
        <w:jc w:val="both"/>
      </w:pPr>
      <w:bookmarkStart w:id="44" w:name="P656"/>
      <w:bookmarkEnd w:id="44"/>
      <w:r>
        <w:t>15. 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 метра - для одиноких граждан, 42 кв. метра - на семью из 2 человек и по 18 кв. метров - на каждого члена семьи при численности семьи, составляющей 3 и более человек), и стоимости 1 кв. метра общей площади жилья на сельских территориях в границах субъекта Российской Федерации, утвержденной органом исполнительной власти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IV квартал года, предшествующего году предоставления субсидии.</w:t>
      </w:r>
    </w:p>
    <w:p w:rsidR="00182D99" w:rsidRDefault="00182D99">
      <w:pPr>
        <w:pStyle w:val="ConsPlusNormal"/>
        <w:jc w:val="both"/>
      </w:pPr>
      <w:r>
        <w:t xml:space="preserve">(в ред. </w:t>
      </w:r>
      <w:hyperlink r:id="rId148">
        <w:r>
          <w:rPr>
            <w:color w:val="0000FF"/>
          </w:rPr>
          <w:t>Постановления</w:t>
        </w:r>
      </w:hyperlink>
      <w:r>
        <w:t xml:space="preserve"> Правительства РФ от 22.12.2023 N 2248)</w:t>
      </w:r>
    </w:p>
    <w:p w:rsidR="00182D99" w:rsidRDefault="00182D99">
      <w:pPr>
        <w:pStyle w:val="ConsPlusNormal"/>
        <w:spacing w:before="220"/>
        <w:ind w:firstLine="540"/>
        <w:jc w:val="both"/>
      </w:pPr>
      <w:r>
        <w:t>16. Орган исполнительной власти вправе дифференцированно устанавливать стоимость 1 кв. метра общей площади жилья по муниципальным районам, сельским поселениям, сельским населенным пунктам и рабочим поселкам, а также по строительству и приобретению жилья.</w:t>
      </w:r>
    </w:p>
    <w:p w:rsidR="00182D99" w:rsidRDefault="00182D99">
      <w:pPr>
        <w:pStyle w:val="ConsPlusNormal"/>
        <w:spacing w:before="220"/>
        <w:ind w:firstLine="540"/>
        <w:jc w:val="both"/>
      </w:pPr>
      <w:r>
        <w:t>17. В случае если фактическая стоимость 1 кв. метра общей площади построенного (приобретенного) жилья меньше стоимости 1 кв. метра общей площади жилья, определенной органом исполнительной власти, размер социальной выплаты подлежит пересчету исходя из фактической стоимости 1 кв. метра общей площади жилья.</w:t>
      </w:r>
    </w:p>
    <w:p w:rsidR="00182D99" w:rsidRDefault="00182D99">
      <w:pPr>
        <w:pStyle w:val="ConsPlusNormal"/>
        <w:spacing w:before="220"/>
        <w:ind w:firstLine="540"/>
        <w:jc w:val="both"/>
      </w:pPr>
      <w:r>
        <w:t>В случае если общая площадь построенного (приобретенного)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или уполномоченным органом г. Севастополя, размер социальной выплаты подлежит пересчету исходя из фактической площади жилья.</w:t>
      </w:r>
    </w:p>
    <w:p w:rsidR="00182D99" w:rsidRDefault="00182D99">
      <w:pPr>
        <w:pStyle w:val="ConsPlusNormal"/>
        <w:spacing w:before="220"/>
        <w:ind w:firstLine="540"/>
        <w:jc w:val="both"/>
      </w:pPr>
      <w:bookmarkStart w:id="45" w:name="P661"/>
      <w:bookmarkEnd w:id="45"/>
      <w:r>
        <w:t>18. В случае предоставления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w:t>
      </w:r>
    </w:p>
    <w:p w:rsidR="00182D99" w:rsidRDefault="00182D99">
      <w:pPr>
        <w:pStyle w:val="ConsPlusNormal"/>
        <w:spacing w:before="220"/>
        <w:ind w:firstLine="540"/>
        <w:jc w:val="both"/>
      </w:pPr>
      <w:r>
        <w:lastRenderedPageBreak/>
        <w:t xml:space="preserve">При этом стоимость жилого дома, строительство которого не завершено, определенная в порядке, установленном нормативным правовым актом субъекта Российской Федерации, учитывается в качестве собственных средств гражданина в </w:t>
      </w:r>
      <w:proofErr w:type="spellStart"/>
      <w:r>
        <w:t>софинансировании</w:t>
      </w:r>
      <w:proofErr w:type="spellEnd"/>
      <w:r>
        <w:t xml:space="preserve"> строительства жилого дома в соответствии с </w:t>
      </w:r>
      <w:hyperlink w:anchor="P603">
        <w:r>
          <w:rPr>
            <w:color w:val="0000FF"/>
          </w:rPr>
          <w:t>пунктом 5</w:t>
        </w:r>
      </w:hyperlink>
      <w:r>
        <w:t xml:space="preserve"> настоящего Положения.</w:t>
      </w:r>
    </w:p>
    <w:p w:rsidR="00182D99" w:rsidRDefault="00182D99">
      <w:pPr>
        <w:pStyle w:val="ConsPlusNormal"/>
        <w:spacing w:before="220"/>
        <w:ind w:firstLine="540"/>
        <w:jc w:val="both"/>
      </w:pPr>
      <w:r>
        <w:t xml:space="preserve">19. Определение размера социальной выплаты производится органом исполнительной власти в отношении гражданина и всех членов его семьи, указанных в заявлении, оформленном в соответствии с </w:t>
      </w:r>
      <w:hyperlink w:anchor="P656">
        <w:r>
          <w:rPr>
            <w:color w:val="0000FF"/>
          </w:rPr>
          <w:t>пунктами 15</w:t>
        </w:r>
      </w:hyperlink>
      <w:r>
        <w:t xml:space="preserve"> - </w:t>
      </w:r>
      <w:hyperlink w:anchor="P661">
        <w:r>
          <w:rPr>
            <w:color w:val="0000FF"/>
          </w:rPr>
          <w:t>18</w:t>
        </w:r>
      </w:hyperlink>
      <w:r>
        <w:t xml:space="preserve"> и </w:t>
      </w:r>
      <w:hyperlink w:anchor="P665">
        <w:r>
          <w:rPr>
            <w:color w:val="0000FF"/>
          </w:rPr>
          <w:t>21</w:t>
        </w:r>
      </w:hyperlink>
      <w:r>
        <w:t xml:space="preserve"> настоящего Положения.</w:t>
      </w:r>
    </w:p>
    <w:p w:rsidR="00182D99" w:rsidRDefault="00182D99">
      <w:pPr>
        <w:pStyle w:val="ConsPlusNormal"/>
        <w:spacing w:before="220"/>
        <w:ind w:firstLine="540"/>
        <w:jc w:val="both"/>
      </w:pPr>
      <w:bookmarkStart w:id="46" w:name="P664"/>
      <w:bookmarkEnd w:id="46"/>
      <w:r>
        <w:t xml:space="preserve">20. Получатель социальной выплаты вправе осуществить строительство (приобретение) жилья сверх установленного </w:t>
      </w:r>
      <w:hyperlink w:anchor="P656">
        <w:r>
          <w:rPr>
            <w:color w:val="0000FF"/>
          </w:rPr>
          <w:t>пунктом 15</w:t>
        </w:r>
      </w:hyperlink>
      <w:r>
        <w:t xml:space="preserve"> настоящего Положения размера общей площади жилого помещения при условии оплаты им за счет собственных и (или) заемных средств стоимости строительства (приобретения) части жилья, превышающей указанный размер.</w:t>
      </w:r>
    </w:p>
    <w:p w:rsidR="00182D99" w:rsidRDefault="00182D99">
      <w:pPr>
        <w:pStyle w:val="ConsPlusNormal"/>
        <w:spacing w:before="220"/>
        <w:ind w:firstLine="540"/>
        <w:jc w:val="both"/>
      </w:pPr>
      <w:bookmarkStart w:id="47" w:name="P665"/>
      <w:bookmarkEnd w:id="47"/>
      <w:r>
        <w:t>21. Гражданин подает в орган местного самоуправления или уполномоченный орган г. Севастополя заявление о включении в состав участников мероприятий по улучшению жилищных условий граждан по форме, установленной нормативным правовым актом субъекта Российской Федерации (далее - заявление). В заявлении указываются сведения о гражданине и всех членах его семьи, претендующих на получение социальной выплаты. Заявление подается с приложением:</w:t>
      </w:r>
    </w:p>
    <w:p w:rsidR="00182D99" w:rsidRDefault="00182D99">
      <w:pPr>
        <w:pStyle w:val="ConsPlusNormal"/>
        <w:spacing w:before="220"/>
        <w:ind w:firstLine="540"/>
        <w:jc w:val="both"/>
      </w:pPr>
      <w:r>
        <w:t>а) копий документов, удостоверяющих личность заявителя и членов его семьи;</w:t>
      </w:r>
    </w:p>
    <w:p w:rsidR="00182D99" w:rsidRDefault="00182D99">
      <w:pPr>
        <w:pStyle w:val="ConsPlusNormal"/>
        <w:spacing w:before="220"/>
        <w:ind w:firstLine="540"/>
        <w:jc w:val="both"/>
      </w:pPr>
      <w:r>
        <w:t>б) копий документов, подтверждающих родственные отношения между лицами, указанными в заявлении в качестве членов семьи;</w:t>
      </w:r>
    </w:p>
    <w:p w:rsidR="00182D99" w:rsidRDefault="00182D99">
      <w:pPr>
        <w:pStyle w:val="ConsPlusNormal"/>
        <w:spacing w:before="220"/>
        <w:ind w:firstLine="540"/>
        <w:jc w:val="both"/>
      </w:pPr>
      <w:r>
        <w:t>в) копий документов, подтверждающих регистрацию по месту жительства (по месту пребывания) гражданина и членов его семьи;</w:t>
      </w:r>
    </w:p>
    <w:p w:rsidR="00182D99" w:rsidRDefault="00182D99">
      <w:pPr>
        <w:pStyle w:val="ConsPlusNormal"/>
        <w:spacing w:before="220"/>
        <w:ind w:firstLine="540"/>
        <w:jc w:val="both"/>
      </w:pPr>
      <w:r>
        <w:t xml:space="preserve">в(1)) копий документов, подтверждающих регистрацию по месту жительства родителей гражданина или родителей супруга (супруги) гражданина (для граждан, указанных в </w:t>
      </w:r>
      <w:hyperlink w:anchor="P631">
        <w:r>
          <w:rPr>
            <w:color w:val="0000FF"/>
          </w:rPr>
          <w:t>подпункте "а(2)" пункта 8</w:t>
        </w:r>
      </w:hyperlink>
      <w:r>
        <w:t xml:space="preserve"> настоящего Положения);</w:t>
      </w:r>
    </w:p>
    <w:p w:rsidR="00182D99" w:rsidRDefault="00182D99">
      <w:pPr>
        <w:pStyle w:val="ConsPlusNormal"/>
        <w:jc w:val="both"/>
      </w:pPr>
      <w:r>
        <w:t>(</w:t>
      </w:r>
      <w:proofErr w:type="spellStart"/>
      <w:r>
        <w:t>пп</w:t>
      </w:r>
      <w:proofErr w:type="spellEnd"/>
      <w:r>
        <w:t xml:space="preserve">. "в(1)" введен </w:t>
      </w:r>
      <w:hyperlink r:id="rId149">
        <w:r>
          <w:rPr>
            <w:color w:val="0000FF"/>
          </w:rPr>
          <w:t>Постановлением</w:t>
        </w:r>
      </w:hyperlink>
      <w:r>
        <w:t xml:space="preserve"> Правительства РФ от 25.11.2025 N 1876)</w:t>
      </w:r>
    </w:p>
    <w:p w:rsidR="00182D99" w:rsidRDefault="00182D99">
      <w:pPr>
        <w:pStyle w:val="ConsPlusNormal"/>
        <w:spacing w:before="220"/>
        <w:ind w:firstLine="540"/>
        <w:jc w:val="both"/>
      </w:pPr>
      <w:r>
        <w:t xml:space="preserve">г) копий документов, подтверждающих наличие у заявителя и (или) членов его семьи собственных и (или) заемных средств в размере, установленном </w:t>
      </w:r>
      <w:hyperlink w:anchor="P603">
        <w:r>
          <w:rPr>
            <w:color w:val="0000FF"/>
          </w:rPr>
          <w:t>пунктом 5</w:t>
        </w:r>
      </w:hyperlink>
      <w:r>
        <w:t xml:space="preserve"> настоящего Положения, а также при необходимости право заявителя (лица, состоящего в зарегистрированном браке с заявителем) на получение материнского (семейного) капитала. Перечень таких документов, сроки и порядок их представления устанавливаются нормативным правовым актом субъекта Российской Федерации;</w:t>
      </w:r>
    </w:p>
    <w:p w:rsidR="00182D99" w:rsidRDefault="00182D99">
      <w:pPr>
        <w:pStyle w:val="ConsPlusNormal"/>
        <w:spacing w:before="220"/>
        <w:ind w:firstLine="540"/>
        <w:jc w:val="both"/>
      </w:pPr>
      <w:r>
        <w:t xml:space="preserve">д) документа, подтверждающего признание гражданина нуждающимся в улучшении жилищных условий (для лиц, постоянно проживающих на сельских территориях), или копии документов, подтверждающих соответствие условиям, установленным </w:t>
      </w:r>
      <w:hyperlink w:anchor="P608">
        <w:r>
          <w:rPr>
            <w:color w:val="0000FF"/>
          </w:rPr>
          <w:t>подпунктом "б" пункта 5</w:t>
        </w:r>
      </w:hyperlink>
      <w:r>
        <w:t xml:space="preserve"> настоящего Положения (для лиц, изъявивших желание постоянно проживать в сельской местности, за исключением условия о переезде на сельские территории);</w:t>
      </w:r>
    </w:p>
    <w:p w:rsidR="00182D99" w:rsidRDefault="00182D99">
      <w:pPr>
        <w:pStyle w:val="ConsPlusNormal"/>
        <w:spacing w:before="220"/>
        <w:ind w:firstLine="540"/>
        <w:jc w:val="both"/>
      </w:pPr>
      <w:r>
        <w:t xml:space="preserve">е) копии трудовой книжки (копии трудовых договоров), или информации о трудовой деятельности в соответствии со сведениями о трудовой деятельности, предусмотренными </w:t>
      </w:r>
      <w:hyperlink r:id="rId150">
        <w:r>
          <w:rPr>
            <w:color w:val="0000FF"/>
          </w:rPr>
          <w:t>статьей 66.1</w:t>
        </w:r>
      </w:hyperlink>
      <w:r>
        <w:t xml:space="preserve"> Трудового кодекса Российской Федерации, в распечатанном виде либо в электронной форме с цифровой подписью для работающих по трудовым договорам, или копии документов, содержащих сведения о государственной регистрации физического лица в качестве индивидуального предпринимателя либо индивидуального предпринимателя - главы крестьянского (фермерского) хозяйства;</w:t>
      </w:r>
    </w:p>
    <w:p w:rsidR="00182D99" w:rsidRDefault="00182D99">
      <w:pPr>
        <w:pStyle w:val="ConsPlusNormal"/>
        <w:spacing w:before="220"/>
        <w:ind w:firstLine="540"/>
        <w:jc w:val="both"/>
      </w:pPr>
      <w:r>
        <w:t>ж) документов, содержащих уведомление о планируемом строительстве жилья, документов, подтверждающих стоимость жилья, планируемого к строительству (приобретению), а также документов, подтверждающих фактическое осуществление предпринимательской деятельности на сельских территориях. Перечень таких документов, сроки и порядок их представления устанавливаются нормативным правовым актом субъекта Российской Федерации.</w:t>
      </w:r>
    </w:p>
    <w:p w:rsidR="00182D99" w:rsidRDefault="00182D99">
      <w:pPr>
        <w:pStyle w:val="ConsPlusNormal"/>
        <w:spacing w:before="220"/>
        <w:ind w:firstLine="540"/>
        <w:jc w:val="both"/>
      </w:pPr>
      <w:r>
        <w:t xml:space="preserve">22. Копии документов, указанных в </w:t>
      </w:r>
      <w:hyperlink w:anchor="P665">
        <w:r>
          <w:rPr>
            <w:color w:val="0000FF"/>
          </w:rPr>
          <w:t>пункте 21</w:t>
        </w:r>
      </w:hyperlink>
      <w:r>
        <w:t xml:space="preserve"> настоящего Положения, представляются вместе с </w:t>
      </w:r>
      <w:r>
        <w:lastRenderedPageBreak/>
        <w:t>оригиналами для удостоверения их идентичности (о чем делается отметка лицом, осуществляющим прием документов) либо заверяются в установленном законодательством Российской Федерации порядке.</w:t>
      </w:r>
    </w:p>
    <w:p w:rsidR="00182D99" w:rsidRDefault="00182D99">
      <w:pPr>
        <w:pStyle w:val="ConsPlusNormal"/>
        <w:spacing w:before="220"/>
        <w:ind w:firstLine="540"/>
        <w:jc w:val="both"/>
      </w:pPr>
      <w:bookmarkStart w:id="48" w:name="P676"/>
      <w:bookmarkEnd w:id="48"/>
      <w:r>
        <w:t xml:space="preserve">23. Органы местного самоуправления или уполномоченный орган г. Севастополя проверяют правильность оформления документов, указанных в </w:t>
      </w:r>
      <w:hyperlink w:anchor="P665">
        <w:r>
          <w:rPr>
            <w:color w:val="0000FF"/>
          </w:rPr>
          <w:t>пункте 21</w:t>
        </w:r>
      </w:hyperlink>
      <w:r>
        <w:t xml:space="preserve"> настоящего Положения, и достоверность содержащихся в них сведений, формируют списки граждан, изъявивших желание улучшить жилищные условия с использованием социальных выплат, на очередной финансовый год и плановый период и в сроки, установленные органом исполнительной власти, направляют их в орган исполнительной власти с приложением сведений о привлечении средств местных бюджетов для этих целей. При выявлении недостоверной информации, содержащейся в документах, указанных в </w:t>
      </w:r>
      <w:hyperlink w:anchor="P665">
        <w:r>
          <w:rPr>
            <w:color w:val="0000FF"/>
          </w:rPr>
          <w:t>пункте 21</w:t>
        </w:r>
      </w:hyperlink>
      <w:r>
        <w:t xml:space="preserve"> настоящего Положения, органы местного самоуправления или уполномоченный орган г. Севастополя возвращают их заявителю с указанием причин возврата.</w:t>
      </w:r>
    </w:p>
    <w:p w:rsidR="00182D99" w:rsidRDefault="00182D99">
      <w:pPr>
        <w:pStyle w:val="ConsPlusNormal"/>
        <w:spacing w:before="220"/>
        <w:ind w:firstLine="540"/>
        <w:jc w:val="both"/>
      </w:pPr>
      <w:bookmarkStart w:id="49" w:name="P677"/>
      <w:bookmarkEnd w:id="49"/>
      <w:r>
        <w:t xml:space="preserve">24. Орган исполнительной власти на основании представленных органами местного самоуправления или уполномоченным органом г. Севастополя списков, указанных в </w:t>
      </w:r>
      <w:hyperlink w:anchor="P676">
        <w:r>
          <w:rPr>
            <w:color w:val="0000FF"/>
          </w:rPr>
          <w:t>пункте 23</w:t>
        </w:r>
      </w:hyperlink>
      <w:r>
        <w:t xml:space="preserve"> настоящего Положения, и документов утверждает сводный список на очередной финансовый год и формирует сводный список на плановый период, а также уведомляет органы местного самоуправления или уполномоченный орган г. Севастополя о принятом решении для доведения до сведения граждан информации о включении их в сводные списки.</w:t>
      </w:r>
    </w:p>
    <w:p w:rsidR="00182D99" w:rsidRDefault="00182D99">
      <w:pPr>
        <w:pStyle w:val="ConsPlusNormal"/>
        <w:spacing w:before="220"/>
        <w:ind w:firstLine="540"/>
        <w:jc w:val="both"/>
      </w:pPr>
      <w:r>
        <w:t xml:space="preserve">Орган исполнительный власти вносит изменения в сводный список, утвержденный на очередной финансовый год, с учетом размера субсидии, предусмотренного бюджету субъекта Российской Федерации на очередной финансовый год на мероприятия, указанные в </w:t>
      </w:r>
      <w:hyperlink w:anchor="P309">
        <w:r>
          <w:rPr>
            <w:color w:val="0000FF"/>
          </w:rPr>
          <w:t>подпункте "а" пункта 2</w:t>
        </w:r>
      </w:hyperlink>
      <w:r>
        <w:t xml:space="preserve"> Правил 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благоустройства домовладений, предусмотренных </w:t>
      </w:r>
      <w:hyperlink w:anchor="P280">
        <w:r>
          <w:rPr>
            <w:color w:val="0000FF"/>
          </w:rPr>
          <w:t>приложением N 3</w:t>
        </w:r>
      </w:hyperlink>
      <w:r>
        <w:t xml:space="preserve"> к государственной программе Российской Федерации "Комплексное развитие сельских территорий".</w:t>
      </w:r>
    </w:p>
    <w:p w:rsidR="00182D99" w:rsidRDefault="00182D99">
      <w:pPr>
        <w:pStyle w:val="ConsPlusNormal"/>
        <w:spacing w:before="220"/>
        <w:ind w:firstLine="540"/>
        <w:jc w:val="both"/>
      </w:pPr>
      <w:r>
        <w:t>В случае если размер субсидии недостаточен для предоставления социальной выплаты одному получателю социальной выплаты, в сводный список включается указанный получатель социальной выплаты (с его согласия) на условиях частичного предоставления социальной выплаты в размере, соответствующем этому размеру субсидии. При формировании следующего сводного списка на соответствующий финансовый год этот участник мероприятия включается в список под номером 1 для предоставления оставшейся части социальной выплаты.</w:t>
      </w:r>
    </w:p>
    <w:p w:rsidR="00182D99" w:rsidRDefault="00182D99">
      <w:pPr>
        <w:pStyle w:val="ConsPlusNormal"/>
        <w:spacing w:before="220"/>
        <w:ind w:firstLine="540"/>
        <w:jc w:val="both"/>
      </w:pPr>
      <w:r>
        <w:t>Порядок формирования, утверждения и изменения списков участников мероприятий и порядок выдачи свидетельств, а также продления срока их действия (в случае частичного предоставления социальной выплаты) устанавливаются нормативными правовыми актами субъектов Российской Федерации.</w:t>
      </w:r>
    </w:p>
    <w:p w:rsidR="00182D99" w:rsidRDefault="00182D99">
      <w:pPr>
        <w:pStyle w:val="ConsPlusNormal"/>
        <w:spacing w:before="220"/>
        <w:ind w:firstLine="540"/>
        <w:jc w:val="both"/>
      </w:pPr>
      <w:bookmarkStart w:id="50" w:name="P681"/>
      <w:bookmarkEnd w:id="50"/>
      <w:r>
        <w:t>25. Орган исполнительной власти заключает с кредитными организациями соглашения о порядке обслуживания социальных выплат, в которых предусматриваются основания для заключения с получателями социальных выплат договора банковского счета, условия зачисления социальных выплат на банковские счета и их списания, а также ежеквартальное представление информации о количестве открытых и закрытых банковских счетов по обслуживанию социальных выплат.</w:t>
      </w:r>
    </w:p>
    <w:p w:rsidR="00182D99" w:rsidRDefault="00182D99">
      <w:pPr>
        <w:pStyle w:val="ConsPlusNormal"/>
        <w:spacing w:before="220"/>
        <w:ind w:firstLine="540"/>
        <w:jc w:val="both"/>
      </w:pPr>
      <w:r>
        <w:t>26. Получатель социальной выплаты в срок, установленный нормативным правовым актом субъекта Российской Федерации, представляет свидетельство в кредитную организацию для заключения договора банковского счета и открытия банковского счета, предназначенного для зачисления социальной выплаты.</w:t>
      </w:r>
    </w:p>
    <w:p w:rsidR="00182D99" w:rsidRDefault="00182D99">
      <w:pPr>
        <w:pStyle w:val="ConsPlusNormal"/>
        <w:spacing w:before="220"/>
        <w:ind w:firstLine="540"/>
        <w:jc w:val="both"/>
      </w:pPr>
      <w:r>
        <w:t>27. Орган исполнительной власти обязан уведомить получателей социальных выплат о поступлении денежных средств на их банковские счета.</w:t>
      </w:r>
    </w:p>
    <w:p w:rsidR="00182D99" w:rsidRDefault="00182D99">
      <w:pPr>
        <w:pStyle w:val="ConsPlusNormal"/>
        <w:spacing w:before="220"/>
        <w:ind w:firstLine="540"/>
        <w:jc w:val="both"/>
      </w:pPr>
      <w:bookmarkStart w:id="51" w:name="P684"/>
      <w:bookmarkEnd w:id="51"/>
      <w:r>
        <w:t>28. Перечисление социальных выплат с банковских счетов получателей социальных выплат производится кредитной организацией:</w:t>
      </w:r>
    </w:p>
    <w:p w:rsidR="00182D99" w:rsidRDefault="00182D99">
      <w:pPr>
        <w:pStyle w:val="ConsPlusNormal"/>
        <w:spacing w:before="220"/>
        <w:ind w:firstLine="540"/>
        <w:jc w:val="both"/>
      </w:pPr>
      <w:r>
        <w:t>а) исполнителю (подрядчику), указанному в договоре подряда на строительство жилого дома для получателя социальной выплаты;</w:t>
      </w:r>
    </w:p>
    <w:p w:rsidR="00182D99" w:rsidRDefault="00182D99">
      <w:pPr>
        <w:pStyle w:val="ConsPlusNormal"/>
        <w:spacing w:before="220"/>
        <w:ind w:firstLine="540"/>
        <w:jc w:val="both"/>
      </w:pPr>
      <w:r>
        <w:lastRenderedPageBreak/>
        <w:t xml:space="preserve">б) на счет </w:t>
      </w:r>
      <w:proofErr w:type="spellStart"/>
      <w:r>
        <w:t>эскроу</w:t>
      </w:r>
      <w:proofErr w:type="spellEnd"/>
      <w:r>
        <w:t xml:space="preserve">, указанный в договоре участия в долевом строительстве жилых домов (квартир), в котором получатель социальной выплаты является участником долевого строительства, оформленном в соответствии с требованиями Федерального </w:t>
      </w:r>
      <w:hyperlink r:id="rId151">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82D99" w:rsidRDefault="00182D99">
      <w:pPr>
        <w:pStyle w:val="ConsPlusNormal"/>
        <w:spacing w:before="220"/>
        <w:ind w:firstLine="540"/>
        <w:jc w:val="both"/>
      </w:pPr>
      <w:r>
        <w:t>в) продавцу, указанному в договоре купли-продажи, на основании которого осуществлена государственная регистрация права собственности на приобретаемое жилое помещение;</w:t>
      </w:r>
    </w:p>
    <w:p w:rsidR="00182D99" w:rsidRDefault="00182D99">
      <w:pPr>
        <w:pStyle w:val="ConsPlusNormal"/>
        <w:spacing w:before="220"/>
        <w:ind w:firstLine="540"/>
        <w:jc w:val="both"/>
      </w:pPr>
      <w:r>
        <w:t>г) продавцу, указанному в договоре купли-продажи материалов и оборудования для строительства жилого дома собственными силами получателя социальной выплаты;</w:t>
      </w:r>
    </w:p>
    <w:p w:rsidR="00182D99" w:rsidRDefault="00182D99">
      <w:pPr>
        <w:pStyle w:val="ConsPlusNormal"/>
        <w:spacing w:before="220"/>
        <w:ind w:firstLine="540"/>
        <w:jc w:val="both"/>
      </w:pPr>
      <w:r>
        <w:t>д) кредитной организации или юридическому лицу, указанным в кредитном договоре (договоре займа) о предоставлении гражданину кредита (займа) на строительство (приобретение) жилья, в том числе ипотечного.</w:t>
      </w:r>
    </w:p>
    <w:p w:rsidR="00182D99" w:rsidRDefault="00182D99">
      <w:pPr>
        <w:pStyle w:val="ConsPlusNormal"/>
        <w:spacing w:before="220"/>
        <w:ind w:firstLine="540"/>
        <w:jc w:val="both"/>
      </w:pPr>
      <w:r>
        <w:t xml:space="preserve">29. Указанные в </w:t>
      </w:r>
      <w:hyperlink w:anchor="P684">
        <w:r>
          <w:rPr>
            <w:color w:val="0000FF"/>
          </w:rPr>
          <w:t>пункте 28</w:t>
        </w:r>
      </w:hyperlink>
      <w:r>
        <w:t xml:space="preserve"> настоящего Положения договоры до представления их в кредитную организацию проходят проверку в органе исполнительной власти на предмет соответствия сведений, указанных в них, сведениям, содержащимся в свидетельствах.</w:t>
      </w:r>
    </w:p>
    <w:p w:rsidR="00182D99" w:rsidRDefault="00182D99">
      <w:pPr>
        <w:pStyle w:val="ConsPlusNormal"/>
        <w:spacing w:before="220"/>
        <w:ind w:firstLine="540"/>
        <w:jc w:val="both"/>
      </w:pPr>
      <w:r>
        <w:t xml:space="preserve">30. После перечисления социальной выплаты с банковского счета получателя социальной выплаты лицам, указанным в </w:t>
      </w:r>
      <w:hyperlink w:anchor="P684">
        <w:r>
          <w:rPr>
            <w:color w:val="0000FF"/>
          </w:rPr>
          <w:t>пункте 28</w:t>
        </w:r>
      </w:hyperlink>
      <w:r>
        <w:t xml:space="preserve"> настоящего Положения, кредитная организация направляет в орган исполнительной власти, выдавший свидетельство, подлинник свидетельства с отметкой о произведенной оплате, где он хранится в течение 5 лет.</w:t>
      </w:r>
    </w:p>
    <w:p w:rsidR="00182D99" w:rsidRDefault="00182D99">
      <w:pPr>
        <w:pStyle w:val="ConsPlusNormal"/>
        <w:spacing w:before="220"/>
        <w:ind w:firstLine="540"/>
        <w:jc w:val="both"/>
      </w:pPr>
      <w:bookmarkStart w:id="52" w:name="P692"/>
      <w:bookmarkEnd w:id="52"/>
      <w:r>
        <w:t>31. Жилое помещение оформляется в общую собственность всех членов семьи, указанных в свидетельстве, в порядке и в срок, которые установлены нормативным правовым актом субъекта Российской Федерации.</w:t>
      </w:r>
    </w:p>
    <w:p w:rsidR="00182D99" w:rsidRDefault="00182D99">
      <w:pPr>
        <w:pStyle w:val="ConsPlusNormal"/>
        <w:spacing w:before="220"/>
        <w:ind w:firstLine="540"/>
        <w:jc w:val="both"/>
      </w:pPr>
      <w:r>
        <w:t xml:space="preserve">В случае реализации и (или) передачи гражданином в аренду третьим лицам жилого помещения (жилого дома) в течение 5 лет со дня оформления права собственности средства в размере предоставленной социальной выплаты </w:t>
      </w:r>
      <w:proofErr w:type="spellStart"/>
      <w:r>
        <w:t>истребуются</w:t>
      </w:r>
      <w:proofErr w:type="spellEnd"/>
      <w:r>
        <w:t xml:space="preserve"> у получателя социальной выплаты в судебном порядке в соответствии с законодательством Российской Федерации. Контроль за соблюдением гражданином указанного требования осуществляется органом исполнительной власти.</w:t>
      </w:r>
    </w:p>
    <w:p w:rsidR="00182D99" w:rsidRDefault="00182D99">
      <w:pPr>
        <w:pStyle w:val="ConsPlusNormal"/>
        <w:spacing w:before="220"/>
        <w:ind w:firstLine="540"/>
        <w:jc w:val="both"/>
      </w:pPr>
      <w:r>
        <w:t xml:space="preserve">В случае использования для </w:t>
      </w:r>
      <w:proofErr w:type="spellStart"/>
      <w:r>
        <w:t>софинансирования</w:t>
      </w:r>
      <w:proofErr w:type="spellEnd"/>
      <w:r>
        <w:t xml:space="preserve"> строительства (приобретения) жилья ипотечного жилищного кредита (займа) допускается оформление построенного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орган исполнительной власти (орган местного самоуправления или уполномоченный орган г. Севастополя) заверенное в установленном порядке обязательство переоформить после снятия обременения построенное (приобретенное) жилое помещение (жилой дом) в общую собственность всех членов семьи, указанных в свидетельстве, в срок, установленный нормативным правовым актом субъекта Российской Федерации.</w:t>
      </w:r>
    </w:p>
    <w:p w:rsidR="00182D99" w:rsidRDefault="00182D99">
      <w:pPr>
        <w:pStyle w:val="ConsPlusNormal"/>
        <w:spacing w:before="220"/>
        <w:ind w:firstLine="540"/>
        <w:jc w:val="both"/>
      </w:pPr>
      <w:r>
        <w:t xml:space="preserve">В случае использования для </w:t>
      </w:r>
      <w:proofErr w:type="spellStart"/>
      <w:r>
        <w:t>софинансирования</w:t>
      </w:r>
      <w:proofErr w:type="spellEnd"/>
      <w:r>
        <w:t xml:space="preserve"> строительства (приобретения) жилья средств (части средств) материнского (семейного) капитала оформление построенного (приобретенного) жилого помещения в собственность осуществляется в порядке, установленном </w:t>
      </w:r>
      <w:hyperlink r:id="rId152">
        <w:r>
          <w:rPr>
            <w:color w:val="0000FF"/>
          </w:rPr>
          <w:t>Правилами</w:t>
        </w:r>
      </w:hyperlink>
      <w:r>
        <w:t xml:space="preserve"> направления средств материнского капитала.</w:t>
      </w:r>
    </w:p>
    <w:p w:rsidR="00182D99" w:rsidRDefault="00182D99">
      <w:pPr>
        <w:pStyle w:val="ConsPlusNormal"/>
        <w:spacing w:before="220"/>
        <w:ind w:firstLine="540"/>
        <w:jc w:val="both"/>
      </w:pPr>
      <w:r>
        <w:t>Орган исполнительной власти вправе требовать в судебном порядке от получателя социальной выплаты возврата средств в размере предоставленной социальной выплаты в случае несоблюдения срока, установленного для оформления жилого помещения в собственность.</w:t>
      </w:r>
    </w:p>
    <w:p w:rsidR="00182D99" w:rsidRDefault="00182D99">
      <w:pPr>
        <w:pStyle w:val="ConsPlusNormal"/>
        <w:spacing w:before="220"/>
        <w:ind w:firstLine="540"/>
        <w:jc w:val="both"/>
      </w:pPr>
      <w:r>
        <w:t>32. Орган исполнительной власти ведет реестры выданных свидетельств и информации о зарегистрированных правах на жилое помещение (жилой дом) по форме, установленной нормативным правовым актом субъекта Российской Федерации.</w:t>
      </w:r>
    </w:p>
    <w:p w:rsidR="00182D99" w:rsidRDefault="00182D99">
      <w:pPr>
        <w:pStyle w:val="ConsPlusNormal"/>
        <w:spacing w:before="220"/>
        <w:ind w:firstLine="540"/>
        <w:jc w:val="both"/>
      </w:pPr>
      <w:r>
        <w:t>33. Органы местного самоуправления или уполномоченный орган г. Севастополя вправе на основании соглашений, заключенных с органами исполнительной власти, осуществлять выполнение следующих функций:</w:t>
      </w:r>
    </w:p>
    <w:p w:rsidR="00182D99" w:rsidRDefault="00182D99">
      <w:pPr>
        <w:pStyle w:val="ConsPlusNormal"/>
        <w:spacing w:before="220"/>
        <w:ind w:firstLine="540"/>
        <w:jc w:val="both"/>
      </w:pPr>
      <w:r>
        <w:lastRenderedPageBreak/>
        <w:t>а) вручение получателям социальных выплат свидетельств, оформленных в установленном порядке органами исполнительной власти;</w:t>
      </w:r>
    </w:p>
    <w:p w:rsidR="00182D99" w:rsidRDefault="00182D99">
      <w:pPr>
        <w:pStyle w:val="ConsPlusNormal"/>
        <w:spacing w:before="220"/>
        <w:ind w:firstLine="540"/>
        <w:jc w:val="both"/>
      </w:pPr>
      <w:r>
        <w:t>б) разъяснение населению, в том числе с использованием средств массовой информации, условий и порядка получения и использования социальных выплат;</w:t>
      </w:r>
    </w:p>
    <w:p w:rsidR="00182D99" w:rsidRDefault="00182D99">
      <w:pPr>
        <w:pStyle w:val="ConsPlusNormal"/>
        <w:spacing w:before="220"/>
        <w:ind w:firstLine="540"/>
        <w:jc w:val="both"/>
      </w:pPr>
      <w:r>
        <w:t xml:space="preserve">в) заключение с кредитными организациями соглашений, предусмотренных </w:t>
      </w:r>
      <w:hyperlink w:anchor="P681">
        <w:r>
          <w:rPr>
            <w:color w:val="0000FF"/>
          </w:rPr>
          <w:t>пунктом 25</w:t>
        </w:r>
      </w:hyperlink>
      <w:r>
        <w:t xml:space="preserve"> настоящего Положения, и представление в территориальный орган Федерального казначейства платежных поручений на перечисление социальных выплат на банковские счета получателей социальных выплат в срок, определенный в указанных соглашениях, - в случае перечисления субсидий в бюджет соответствующего муниципального образования;</w:t>
      </w:r>
    </w:p>
    <w:p w:rsidR="00182D99" w:rsidRDefault="00182D99">
      <w:pPr>
        <w:pStyle w:val="ConsPlusNormal"/>
        <w:spacing w:before="220"/>
        <w:ind w:firstLine="540"/>
        <w:jc w:val="both"/>
      </w:pPr>
      <w:r>
        <w:t xml:space="preserve">г) проверка указанных в </w:t>
      </w:r>
      <w:hyperlink w:anchor="P684">
        <w:r>
          <w:rPr>
            <w:color w:val="0000FF"/>
          </w:rPr>
          <w:t>пункте 28</w:t>
        </w:r>
      </w:hyperlink>
      <w:r>
        <w:t xml:space="preserve"> настоящего Положения договоров до их представления в кредитную организацию на предмет соответствия сведений, указанных в них, сведениям, содержащимся в свидетельствах;</w:t>
      </w:r>
    </w:p>
    <w:p w:rsidR="00182D99" w:rsidRDefault="00182D99">
      <w:pPr>
        <w:pStyle w:val="ConsPlusNormal"/>
        <w:spacing w:before="220"/>
        <w:ind w:firstLine="540"/>
        <w:jc w:val="both"/>
      </w:pPr>
      <w:r>
        <w:t>д) ведение реестров выданных свидетельств, содержащих информацию о зарегистрированных правах на жилое помещение (жилой дом);</w:t>
      </w:r>
    </w:p>
    <w:p w:rsidR="00182D99" w:rsidRDefault="00182D99">
      <w:pPr>
        <w:pStyle w:val="ConsPlusNormal"/>
        <w:spacing w:before="220"/>
        <w:ind w:firstLine="540"/>
        <w:jc w:val="both"/>
      </w:pPr>
      <w:r>
        <w:t>е) уведомление получателей социальных выплат о поступлении денежных средств на их банковские счета в случае перечисления субсидий в бюджет соответствующего муниципального образования.</w:t>
      </w:r>
    </w:p>
    <w:p w:rsidR="00182D99" w:rsidRDefault="00182D99">
      <w:pPr>
        <w:pStyle w:val="ConsPlusNormal"/>
        <w:spacing w:before="220"/>
        <w:ind w:firstLine="540"/>
        <w:jc w:val="both"/>
      </w:pPr>
      <w:r>
        <w:t>34. При рождении (усыновлении) у гражданина 1 и более детей субъект Российской Федерации и (или) муниципальные образования вправе осуществлять дополнительное (сверх предусмотренного размера социальной выплаты) выделение средств на погашение основной суммы долга и уплату процентов по кредитам (займам), в том числе ипотечным, на строительство (приобретение) жилья за счет средств бюджета субъекта Российской Федерации и (или) местного бюджета в порядке и на условиях, которые определяются нормативными правовыми актами субъектов Российской Федерации и (или) муниципальными правовыми актами.</w:t>
      </w:r>
    </w:p>
    <w:p w:rsidR="00182D99" w:rsidRDefault="00182D99">
      <w:pPr>
        <w:pStyle w:val="ConsPlusNormal"/>
        <w:spacing w:before="220"/>
        <w:ind w:firstLine="540"/>
        <w:jc w:val="both"/>
      </w:pPr>
      <w:r>
        <w:t xml:space="preserve">35. В случае гибели (смерти) гражданина - получателя социальной выплаты, а также в случае признания его инвалидом I группы в порядке, установленном законодательством Российской Федерации, невыполнение условия, предусмотренного </w:t>
      </w:r>
      <w:hyperlink w:anchor="P616">
        <w:r>
          <w:rPr>
            <w:color w:val="0000FF"/>
          </w:rPr>
          <w:t>абзацем первым пункта 6</w:t>
        </w:r>
      </w:hyperlink>
      <w:r>
        <w:t xml:space="preserve"> настоящего Положения, и (или) требования, установленного </w:t>
      </w:r>
      <w:hyperlink w:anchor="P692">
        <w:r>
          <w:rPr>
            <w:color w:val="0000FF"/>
          </w:rPr>
          <w:t>абзацем первым пункта 31</w:t>
        </w:r>
      </w:hyperlink>
      <w:r>
        <w:t xml:space="preserve"> настоящего Положения, не является основанием для требования у получателя социальной выплаты (его наследников) возврата социальной выплаты в судебном порядке в соответствии с законодательством Российской Федерации.</w:t>
      </w:r>
    </w:p>
    <w:p w:rsidR="00182D99" w:rsidRDefault="00182D99">
      <w:pPr>
        <w:pStyle w:val="ConsPlusNormal"/>
        <w:jc w:val="both"/>
      </w:pPr>
      <w:r>
        <w:t xml:space="preserve">(п. 35 введен </w:t>
      </w:r>
      <w:hyperlink r:id="rId153">
        <w:r>
          <w:rPr>
            <w:color w:val="0000FF"/>
          </w:rPr>
          <w:t>Постановлением</w:t>
        </w:r>
      </w:hyperlink>
      <w:r>
        <w:t xml:space="preserve"> Правительства РФ от 12.12.2024 N 1767)</w:t>
      </w:r>
    </w:p>
    <w:p w:rsidR="00182D99" w:rsidRDefault="00182D99">
      <w:pPr>
        <w:pStyle w:val="ConsPlusNormal"/>
        <w:jc w:val="both"/>
      </w:pPr>
    </w:p>
    <w:p w:rsidR="00182D99" w:rsidRDefault="00182D99">
      <w:pPr>
        <w:pStyle w:val="ConsPlusNormal"/>
        <w:jc w:val="both"/>
      </w:pPr>
    </w:p>
    <w:sectPr w:rsidR="00182D99" w:rsidSect="00182D99">
      <w:pgSz w:w="11905" w:h="16838"/>
      <w:pgMar w:top="397" w:right="567" w:bottom="397" w:left="1701"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D99"/>
    <w:rsid w:val="00182D99"/>
    <w:rsid w:val="00275755"/>
    <w:rsid w:val="002D663C"/>
    <w:rsid w:val="006C3701"/>
    <w:rsid w:val="00BB5A87"/>
    <w:rsid w:val="00E41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15F14"/>
  <w15:chartTrackingRefBased/>
  <w15:docId w15:val="{4A795D52-0072-4971-BA34-3DE68F17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2D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82D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82D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82D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82D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82D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82D9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82D9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9891&amp;dst=100067" TargetMode="External"/><Relationship Id="rId117" Type="http://schemas.openxmlformats.org/officeDocument/2006/relationships/hyperlink" Target="https://login.consultant.ru/link/?req=doc&amp;base=LAW&amp;n=519892&amp;dst=100126" TargetMode="External"/><Relationship Id="rId21" Type="http://schemas.openxmlformats.org/officeDocument/2006/relationships/hyperlink" Target="https://login.consultant.ru/link/?req=doc&amp;base=LAW&amp;n=519891&amp;dst=100060" TargetMode="External"/><Relationship Id="rId42" Type="http://schemas.openxmlformats.org/officeDocument/2006/relationships/hyperlink" Target="https://login.consultant.ru/link/?req=doc&amp;base=LAW&amp;n=540982&amp;dst=1407" TargetMode="External"/><Relationship Id="rId47" Type="http://schemas.openxmlformats.org/officeDocument/2006/relationships/hyperlink" Target="https://login.consultant.ru/link/?req=doc&amp;base=LAW&amp;n=519891&amp;dst=100080" TargetMode="External"/><Relationship Id="rId63" Type="http://schemas.openxmlformats.org/officeDocument/2006/relationships/hyperlink" Target="https://login.consultant.ru/link/?req=doc&amp;base=LAW&amp;n=519776&amp;dst=100058" TargetMode="External"/><Relationship Id="rId68" Type="http://schemas.openxmlformats.org/officeDocument/2006/relationships/hyperlink" Target="https://login.consultant.ru/link/?req=doc&amp;base=LAW&amp;n=540410&amp;dst=343" TargetMode="External"/><Relationship Id="rId84" Type="http://schemas.openxmlformats.org/officeDocument/2006/relationships/image" Target="media/image6.wmf"/><Relationship Id="rId89" Type="http://schemas.openxmlformats.org/officeDocument/2006/relationships/hyperlink" Target="https://login.consultant.ru/link/?req=doc&amp;base=LAW&amp;n=519892&amp;dst=100107" TargetMode="External"/><Relationship Id="rId112" Type="http://schemas.openxmlformats.org/officeDocument/2006/relationships/hyperlink" Target="https://login.consultant.ru/link/?req=doc&amp;base=LAW&amp;n=519891&amp;dst=100146" TargetMode="External"/><Relationship Id="rId133" Type="http://schemas.openxmlformats.org/officeDocument/2006/relationships/hyperlink" Target="https://login.consultant.ru/link/?req=doc&amp;base=LAW&amp;n=519892&amp;dst=100139" TargetMode="External"/><Relationship Id="rId138" Type="http://schemas.openxmlformats.org/officeDocument/2006/relationships/hyperlink" Target="https://login.consultant.ru/link/?req=doc&amp;base=LAW&amp;n=529282&amp;dst=100070" TargetMode="External"/><Relationship Id="rId154" Type="http://schemas.openxmlformats.org/officeDocument/2006/relationships/fontTable" Target="fontTable.xml"/><Relationship Id="rId16" Type="http://schemas.openxmlformats.org/officeDocument/2006/relationships/hyperlink" Target="https://login.consultant.ru/link/?req=doc&amp;base=LAW&amp;n=519776&amp;dst=100046" TargetMode="External"/><Relationship Id="rId107" Type="http://schemas.openxmlformats.org/officeDocument/2006/relationships/hyperlink" Target="https://login.consultant.ru/link/?req=doc&amp;base=LAW&amp;n=540410&amp;dst=482" TargetMode="External"/><Relationship Id="rId11" Type="http://schemas.openxmlformats.org/officeDocument/2006/relationships/hyperlink" Target="https://login.consultant.ru/link/?req=doc&amp;base=LAW&amp;n=519776&amp;dst=100041" TargetMode="External"/><Relationship Id="rId32" Type="http://schemas.openxmlformats.org/officeDocument/2006/relationships/hyperlink" Target="https://login.consultant.ru/link/?req=doc&amp;base=LAW&amp;n=540410&amp;dst=460" TargetMode="External"/><Relationship Id="rId37" Type="http://schemas.openxmlformats.org/officeDocument/2006/relationships/hyperlink" Target="https://login.consultant.ru/link/?req=doc&amp;base=LAW&amp;n=519891&amp;dst=100073" TargetMode="External"/><Relationship Id="rId53" Type="http://schemas.openxmlformats.org/officeDocument/2006/relationships/hyperlink" Target="https://login.consultant.ru/link/?req=doc&amp;base=LAW&amp;n=519891&amp;dst=100081" TargetMode="External"/><Relationship Id="rId58" Type="http://schemas.openxmlformats.org/officeDocument/2006/relationships/hyperlink" Target="https://login.consultant.ru/link/?req=doc&amp;base=LAW&amp;n=519891&amp;dst=100088" TargetMode="External"/><Relationship Id="rId74" Type="http://schemas.openxmlformats.org/officeDocument/2006/relationships/hyperlink" Target="https://login.consultant.ru/link/?req=doc&amp;base=LAW&amp;n=513268&amp;dst=100013" TargetMode="External"/><Relationship Id="rId79" Type="http://schemas.openxmlformats.org/officeDocument/2006/relationships/hyperlink" Target="https://login.consultant.ru/link/?req=doc&amp;base=LAW&amp;n=519776&amp;dst=100062" TargetMode="External"/><Relationship Id="rId102" Type="http://schemas.openxmlformats.org/officeDocument/2006/relationships/hyperlink" Target="https://login.consultant.ru/link/?req=doc&amp;base=LAW&amp;n=519892&amp;dst=100115" TargetMode="External"/><Relationship Id="rId123" Type="http://schemas.openxmlformats.org/officeDocument/2006/relationships/hyperlink" Target="https://login.consultant.ru/link/?req=doc&amp;base=LAW&amp;n=508076&amp;dst=100014" TargetMode="External"/><Relationship Id="rId128" Type="http://schemas.openxmlformats.org/officeDocument/2006/relationships/hyperlink" Target="https://login.consultant.ru/link/?req=doc&amp;base=LAW&amp;n=519892&amp;dst=100132" TargetMode="External"/><Relationship Id="rId144" Type="http://schemas.openxmlformats.org/officeDocument/2006/relationships/hyperlink" Target="https://login.consultant.ru/link/?req=doc&amp;base=LAW&amp;n=519776&amp;dst=100077" TargetMode="External"/><Relationship Id="rId149" Type="http://schemas.openxmlformats.org/officeDocument/2006/relationships/hyperlink" Target="https://login.consultant.ru/link/?req=doc&amp;base=LAW&amp;n=519776&amp;dst=100079" TargetMode="External"/><Relationship Id="rId5" Type="http://schemas.openxmlformats.org/officeDocument/2006/relationships/hyperlink" Target="https://login.consultant.ru/link/?req=doc&amp;base=LAW&amp;n=519892&amp;dst=100025" TargetMode="External"/><Relationship Id="rId90" Type="http://schemas.openxmlformats.org/officeDocument/2006/relationships/hyperlink" Target="https://login.consultant.ru/link/?req=doc&amp;base=LAW&amp;n=519892&amp;dst=100108" TargetMode="External"/><Relationship Id="rId95" Type="http://schemas.openxmlformats.org/officeDocument/2006/relationships/hyperlink" Target="https://login.consultant.ru/link/?req=doc&amp;base=LAW&amp;n=519892&amp;dst=100113" TargetMode="External"/><Relationship Id="rId22" Type="http://schemas.openxmlformats.org/officeDocument/2006/relationships/hyperlink" Target="https://login.consultant.ru/link/?req=doc&amp;base=LAW&amp;n=519891&amp;dst=100062" TargetMode="External"/><Relationship Id="rId27" Type="http://schemas.openxmlformats.org/officeDocument/2006/relationships/hyperlink" Target="https://login.consultant.ru/link/?req=doc&amp;base=LAW&amp;n=521552&amp;dst=100327" TargetMode="External"/><Relationship Id="rId43" Type="http://schemas.openxmlformats.org/officeDocument/2006/relationships/hyperlink" Target="https://login.consultant.ru/link/?req=doc&amp;base=LAW&amp;n=519891&amp;dst=100078" TargetMode="External"/><Relationship Id="rId48" Type="http://schemas.openxmlformats.org/officeDocument/2006/relationships/hyperlink" Target="https://login.consultant.ru/link/?req=doc&amp;base=LAW&amp;n=519776&amp;dst=100054" TargetMode="External"/><Relationship Id="rId64" Type="http://schemas.openxmlformats.org/officeDocument/2006/relationships/hyperlink" Target="https://login.consultant.ru/link/?req=doc&amp;base=LAW&amp;n=519776&amp;dst=100061" TargetMode="External"/><Relationship Id="rId69" Type="http://schemas.openxmlformats.org/officeDocument/2006/relationships/image" Target="media/image2.wmf"/><Relationship Id="rId113" Type="http://schemas.openxmlformats.org/officeDocument/2006/relationships/hyperlink" Target="https://login.consultant.ru/link/?req=doc&amp;base=LAW&amp;n=519891&amp;dst=100148" TargetMode="External"/><Relationship Id="rId118" Type="http://schemas.openxmlformats.org/officeDocument/2006/relationships/hyperlink" Target="https://login.consultant.ru/link/?req=doc&amp;base=LAW&amp;n=513268&amp;dst=100015" TargetMode="External"/><Relationship Id="rId134" Type="http://schemas.openxmlformats.org/officeDocument/2006/relationships/hyperlink" Target="https://login.consultant.ru/link/?req=doc&amp;base=LAW&amp;n=519891&amp;dst=100153" TargetMode="External"/><Relationship Id="rId139" Type="http://schemas.openxmlformats.org/officeDocument/2006/relationships/hyperlink" Target="https://login.consultant.ru/link/?req=doc&amp;base=LAW&amp;n=541108&amp;dst=100361" TargetMode="External"/><Relationship Id="rId80" Type="http://schemas.openxmlformats.org/officeDocument/2006/relationships/hyperlink" Target="https://login.consultant.ru/link/?req=doc&amp;base=LAW&amp;n=519891&amp;dst=100129" TargetMode="External"/><Relationship Id="rId85" Type="http://schemas.openxmlformats.org/officeDocument/2006/relationships/hyperlink" Target="https://login.consultant.ru/link/?req=doc&amp;base=LAW&amp;n=519892&amp;dst=100102" TargetMode="External"/><Relationship Id="rId150" Type="http://schemas.openxmlformats.org/officeDocument/2006/relationships/hyperlink" Target="https://login.consultant.ru/link/?req=doc&amp;base=LAW&amp;n=519026&amp;dst=2360" TargetMode="External"/><Relationship Id="rId155" Type="http://schemas.openxmlformats.org/officeDocument/2006/relationships/theme" Target="theme/theme1.xml"/><Relationship Id="rId12" Type="http://schemas.openxmlformats.org/officeDocument/2006/relationships/hyperlink" Target="https://login.consultant.ru/link/?req=doc&amp;base=LAW&amp;n=519891&amp;dst=100056" TargetMode="External"/><Relationship Id="rId17" Type="http://schemas.openxmlformats.org/officeDocument/2006/relationships/hyperlink" Target="https://login.consultant.ru/link/?req=doc&amp;base=LAW&amp;n=519776&amp;dst=100048" TargetMode="External"/><Relationship Id="rId25" Type="http://schemas.openxmlformats.org/officeDocument/2006/relationships/hyperlink" Target="https://login.consultant.ru/link/?req=doc&amp;base=LAW&amp;n=519891&amp;dst=100066" TargetMode="External"/><Relationship Id="rId33" Type="http://schemas.openxmlformats.org/officeDocument/2006/relationships/hyperlink" Target="https://login.consultant.ru/link/?req=doc&amp;base=LAW&amp;n=540410&amp;dst=462" TargetMode="External"/><Relationship Id="rId38" Type="http://schemas.openxmlformats.org/officeDocument/2006/relationships/hyperlink" Target="https://login.consultant.ru/link/?req=doc&amp;base=LAW&amp;n=519891&amp;dst=100074" TargetMode="External"/><Relationship Id="rId46" Type="http://schemas.openxmlformats.org/officeDocument/2006/relationships/hyperlink" Target="https://login.consultant.ru/link/?req=doc&amp;base=LAW&amp;n=519892&amp;dst=100051" TargetMode="External"/><Relationship Id="rId59" Type="http://schemas.openxmlformats.org/officeDocument/2006/relationships/hyperlink" Target="https://login.consultant.ru/link/?req=doc&amp;base=LAW&amp;n=540410&amp;dst=482" TargetMode="External"/><Relationship Id="rId67" Type="http://schemas.openxmlformats.org/officeDocument/2006/relationships/image" Target="media/image1.wmf"/><Relationship Id="rId103" Type="http://schemas.openxmlformats.org/officeDocument/2006/relationships/hyperlink" Target="https://login.consultant.ru/link/?req=doc&amp;base=LAW&amp;n=519892&amp;dst=100116" TargetMode="External"/><Relationship Id="rId108" Type="http://schemas.openxmlformats.org/officeDocument/2006/relationships/hyperlink" Target="https://login.consultant.ru/link/?req=doc&amp;base=LAW&amp;n=519776&amp;dst=100071" TargetMode="External"/><Relationship Id="rId116" Type="http://schemas.openxmlformats.org/officeDocument/2006/relationships/hyperlink" Target="https://login.consultant.ru/link/?req=doc&amp;base=LAW&amp;n=519892&amp;dst=100123" TargetMode="External"/><Relationship Id="rId124" Type="http://schemas.openxmlformats.org/officeDocument/2006/relationships/hyperlink" Target="https://login.consultant.ru/link/?req=doc&amp;base=LAW&amp;n=519776&amp;dst=100074" TargetMode="External"/><Relationship Id="rId129" Type="http://schemas.openxmlformats.org/officeDocument/2006/relationships/hyperlink" Target="https://login.consultant.ru/link/?req=doc&amp;base=LAW&amp;n=519892&amp;dst=100137" TargetMode="External"/><Relationship Id="rId137" Type="http://schemas.openxmlformats.org/officeDocument/2006/relationships/hyperlink" Target="https://login.consultant.ru/link/?req=doc&amp;base=LAW&amp;n=533481&amp;dst=62" TargetMode="External"/><Relationship Id="rId20" Type="http://schemas.openxmlformats.org/officeDocument/2006/relationships/hyperlink" Target="https://login.consultant.ru/link/?req=doc&amp;base=LAW&amp;n=519892&amp;dst=100035" TargetMode="External"/><Relationship Id="rId41" Type="http://schemas.openxmlformats.org/officeDocument/2006/relationships/hyperlink" Target="https://login.consultant.ru/link/?req=doc&amp;base=LAW&amp;n=519891&amp;dst=100077" TargetMode="External"/><Relationship Id="rId54" Type="http://schemas.openxmlformats.org/officeDocument/2006/relationships/hyperlink" Target="https://login.consultant.ru/link/?req=doc&amp;base=LAW&amp;n=519776&amp;dst=100057" TargetMode="External"/><Relationship Id="rId62" Type="http://schemas.openxmlformats.org/officeDocument/2006/relationships/hyperlink" Target="https://login.consultant.ru/link/?req=doc&amp;base=LAW&amp;n=519891&amp;dst=100092" TargetMode="External"/><Relationship Id="rId70" Type="http://schemas.openxmlformats.org/officeDocument/2006/relationships/hyperlink" Target="https://login.consultant.ru/link/?req=doc&amp;base=LAW&amp;n=519891&amp;dst=100093" TargetMode="External"/><Relationship Id="rId75" Type="http://schemas.openxmlformats.org/officeDocument/2006/relationships/hyperlink" Target="https://login.consultant.ru/link/?req=doc&amp;base=LAW&amp;n=519891&amp;dst=100108" TargetMode="External"/><Relationship Id="rId83" Type="http://schemas.openxmlformats.org/officeDocument/2006/relationships/hyperlink" Target="https://login.consultant.ru/link/?req=doc&amp;base=LAW&amp;n=519891&amp;dst=100138" TargetMode="External"/><Relationship Id="rId88" Type="http://schemas.openxmlformats.org/officeDocument/2006/relationships/image" Target="media/image7.wmf"/><Relationship Id="rId91" Type="http://schemas.openxmlformats.org/officeDocument/2006/relationships/hyperlink" Target="https://login.consultant.ru/link/?req=doc&amp;base=LAW&amp;n=519892&amp;dst=100110" TargetMode="External"/><Relationship Id="rId96" Type="http://schemas.openxmlformats.org/officeDocument/2006/relationships/hyperlink" Target="https://login.consultant.ru/link/?req=doc&amp;base=LAW&amp;n=396428&amp;dst=100004" TargetMode="External"/><Relationship Id="rId111" Type="http://schemas.openxmlformats.org/officeDocument/2006/relationships/hyperlink" Target="https://login.consultant.ru/link/?req=doc&amp;base=LAW&amp;n=519892&amp;dst=100121" TargetMode="External"/><Relationship Id="rId132" Type="http://schemas.openxmlformats.org/officeDocument/2006/relationships/hyperlink" Target="https://login.consultant.ru/link/?req=doc&amp;base=LAW&amp;n=521552&amp;dst=100330" TargetMode="External"/><Relationship Id="rId140" Type="http://schemas.openxmlformats.org/officeDocument/2006/relationships/hyperlink" Target="https://login.consultant.ru/link/?req=doc&amp;base=LAW&amp;n=519892&amp;dst=100140" TargetMode="External"/><Relationship Id="rId145" Type="http://schemas.openxmlformats.org/officeDocument/2006/relationships/hyperlink" Target="https://login.consultant.ru/link/?req=doc&amp;base=LAW&amp;n=540398&amp;dst=159244" TargetMode="External"/><Relationship Id="rId153" Type="http://schemas.openxmlformats.org/officeDocument/2006/relationships/hyperlink" Target="https://login.consultant.ru/link/?req=doc&amp;base=LAW&amp;n=519891&amp;dst=100156" TargetMode="External"/><Relationship Id="rId1" Type="http://schemas.openxmlformats.org/officeDocument/2006/relationships/styles" Target="styles.xml"/><Relationship Id="rId6" Type="http://schemas.openxmlformats.org/officeDocument/2006/relationships/hyperlink" Target="https://login.consultant.ru/link/?req=doc&amp;base=LAW&amp;n=519891&amp;dst=100054" TargetMode="External"/><Relationship Id="rId15" Type="http://schemas.openxmlformats.org/officeDocument/2006/relationships/hyperlink" Target="https://login.consultant.ru/link/?req=doc&amp;base=LAW&amp;n=513359&amp;dst=100038" TargetMode="External"/><Relationship Id="rId23" Type="http://schemas.openxmlformats.org/officeDocument/2006/relationships/hyperlink" Target="https://login.consultant.ru/link/?req=doc&amp;base=LAW&amp;n=519891&amp;dst=100064" TargetMode="External"/><Relationship Id="rId28" Type="http://schemas.openxmlformats.org/officeDocument/2006/relationships/hyperlink" Target="https://login.consultant.ru/link/?req=doc&amp;base=LAW&amp;n=521552&amp;dst=100328" TargetMode="External"/><Relationship Id="rId36" Type="http://schemas.openxmlformats.org/officeDocument/2006/relationships/hyperlink" Target="https://login.consultant.ru/link/?req=doc&amp;base=LAW&amp;n=519891&amp;dst=100072" TargetMode="External"/><Relationship Id="rId49" Type="http://schemas.openxmlformats.org/officeDocument/2006/relationships/hyperlink" Target="https://login.consultant.ru/link/?req=doc&amp;base=LAW&amp;n=519892&amp;dst=100053" TargetMode="External"/><Relationship Id="rId57" Type="http://schemas.openxmlformats.org/officeDocument/2006/relationships/hyperlink" Target="https://login.consultant.ru/link/?req=doc&amp;base=LAW&amp;n=519891&amp;dst=100087" TargetMode="External"/><Relationship Id="rId106" Type="http://schemas.openxmlformats.org/officeDocument/2006/relationships/hyperlink" Target="https://login.consultant.ru/link/?req=doc&amp;base=LAW&amp;n=540410&amp;dst=435" TargetMode="External"/><Relationship Id="rId114" Type="http://schemas.openxmlformats.org/officeDocument/2006/relationships/hyperlink" Target="https://login.consultant.ru/link/?req=doc&amp;base=LAW&amp;n=513268&amp;dst=100014" TargetMode="External"/><Relationship Id="rId119" Type="http://schemas.openxmlformats.org/officeDocument/2006/relationships/hyperlink" Target="https://login.consultant.ru/link/?req=doc&amp;base=LAW&amp;n=519776&amp;dst=100073" TargetMode="External"/><Relationship Id="rId127" Type="http://schemas.openxmlformats.org/officeDocument/2006/relationships/hyperlink" Target="https://login.consultant.ru/link/?req=doc&amp;base=LAW&amp;n=519891&amp;dst=100150" TargetMode="External"/><Relationship Id="rId10" Type="http://schemas.openxmlformats.org/officeDocument/2006/relationships/hyperlink" Target="https://login.consultant.ru/link/?req=doc&amp;base=LAW&amp;n=519892&amp;dst=100026" TargetMode="External"/><Relationship Id="rId31" Type="http://schemas.openxmlformats.org/officeDocument/2006/relationships/hyperlink" Target="https://login.consultant.ru/link/?req=doc&amp;base=LAW&amp;n=519776&amp;dst=100051" TargetMode="External"/><Relationship Id="rId44" Type="http://schemas.openxmlformats.org/officeDocument/2006/relationships/hyperlink" Target="https://login.consultant.ru/link/?req=doc&amp;base=LAW&amp;n=519891&amp;dst=100079" TargetMode="External"/><Relationship Id="rId52" Type="http://schemas.openxmlformats.org/officeDocument/2006/relationships/hyperlink" Target="https://login.consultant.ru/link/?req=doc&amp;base=LAW&amp;n=519776&amp;dst=100056" TargetMode="External"/><Relationship Id="rId60" Type="http://schemas.openxmlformats.org/officeDocument/2006/relationships/hyperlink" Target="https://login.consultant.ru/link/?req=doc&amp;base=LAW&amp;n=513268&amp;dst=100012" TargetMode="External"/><Relationship Id="rId65" Type="http://schemas.openxmlformats.org/officeDocument/2006/relationships/hyperlink" Target="https://login.consultant.ru/link/?req=doc&amp;base=LAW&amp;n=430131&amp;dst=100009" TargetMode="External"/><Relationship Id="rId73" Type="http://schemas.openxmlformats.org/officeDocument/2006/relationships/image" Target="media/image4.wmf"/><Relationship Id="rId78" Type="http://schemas.openxmlformats.org/officeDocument/2006/relationships/hyperlink" Target="https://login.consultant.ru/link/?req=doc&amp;base=LAW&amp;n=519891&amp;dst=100119" TargetMode="External"/><Relationship Id="rId81" Type="http://schemas.openxmlformats.org/officeDocument/2006/relationships/hyperlink" Target="https://login.consultant.ru/link/?req=doc&amp;base=LAW&amp;n=519891&amp;dst=100133" TargetMode="External"/><Relationship Id="rId86" Type="http://schemas.openxmlformats.org/officeDocument/2006/relationships/hyperlink" Target="https://login.consultant.ru/link/?req=doc&amp;base=LAW&amp;n=519892&amp;dst=100104" TargetMode="External"/><Relationship Id="rId94" Type="http://schemas.openxmlformats.org/officeDocument/2006/relationships/hyperlink" Target="https://login.consultant.ru/link/?req=doc&amp;base=LAW&amp;n=519776&amp;dst=100066" TargetMode="External"/><Relationship Id="rId99" Type="http://schemas.openxmlformats.org/officeDocument/2006/relationships/hyperlink" Target="https://login.consultant.ru/link/?req=doc&amp;base=LAW&amp;n=519776&amp;dst=100068" TargetMode="External"/><Relationship Id="rId101" Type="http://schemas.openxmlformats.org/officeDocument/2006/relationships/hyperlink" Target="https://login.consultant.ru/link/?req=doc&amp;base=LAW&amp;n=519776&amp;dst=100070" TargetMode="External"/><Relationship Id="rId122" Type="http://schemas.openxmlformats.org/officeDocument/2006/relationships/hyperlink" Target="https://login.consultant.ru/link/?req=doc&amp;base=LAW&amp;n=519892&amp;dst=100127" TargetMode="External"/><Relationship Id="rId130" Type="http://schemas.openxmlformats.org/officeDocument/2006/relationships/hyperlink" Target="https://login.consultant.ru/link/?req=doc&amp;base=LAW&amp;n=519776&amp;dst=100075" TargetMode="External"/><Relationship Id="rId135" Type="http://schemas.openxmlformats.org/officeDocument/2006/relationships/hyperlink" Target="https://login.consultant.ru/link/?req=doc&amp;base=LAW&amp;n=519776&amp;dst=100076" TargetMode="External"/><Relationship Id="rId143" Type="http://schemas.openxmlformats.org/officeDocument/2006/relationships/hyperlink" Target="https://login.consultant.ru/link/?req=doc&amp;base=LAW&amp;n=519891&amp;dst=100154" TargetMode="External"/><Relationship Id="rId148" Type="http://schemas.openxmlformats.org/officeDocument/2006/relationships/hyperlink" Target="https://login.consultant.ru/link/?req=doc&amp;base=LAW&amp;n=519892&amp;dst=100143" TargetMode="External"/><Relationship Id="rId151" Type="http://schemas.openxmlformats.org/officeDocument/2006/relationships/hyperlink" Target="https://login.consultant.ru/link/?req=doc&amp;base=LAW&amp;n=531461" TargetMode="External"/><Relationship Id="rId4" Type="http://schemas.openxmlformats.org/officeDocument/2006/relationships/hyperlink" Target="https://login.consultant.ru/link/?req=doc&amp;base=LAW&amp;n=494907&amp;dst=100023" TargetMode="External"/><Relationship Id="rId9" Type="http://schemas.openxmlformats.org/officeDocument/2006/relationships/hyperlink" Target="https://login.consultant.ru/link/?req=doc&amp;base=LAW&amp;n=521552&amp;dst=100325" TargetMode="External"/><Relationship Id="rId13" Type="http://schemas.openxmlformats.org/officeDocument/2006/relationships/hyperlink" Target="https://login.consultant.ru/link/?req=doc&amp;base=LAW&amp;n=519776&amp;dst=100043" TargetMode="External"/><Relationship Id="rId18" Type="http://schemas.openxmlformats.org/officeDocument/2006/relationships/hyperlink" Target="https://login.consultant.ru/link/?req=doc&amp;base=LAW&amp;n=519776&amp;dst=100049" TargetMode="External"/><Relationship Id="rId39" Type="http://schemas.openxmlformats.org/officeDocument/2006/relationships/hyperlink" Target="https://login.consultant.ru/link/?req=doc&amp;base=LAW&amp;n=519891&amp;dst=100075" TargetMode="External"/><Relationship Id="rId109" Type="http://schemas.openxmlformats.org/officeDocument/2006/relationships/hyperlink" Target="https://login.consultant.ru/link/?req=doc&amp;base=LAW&amp;n=519891&amp;dst=100145" TargetMode="External"/><Relationship Id="rId34" Type="http://schemas.openxmlformats.org/officeDocument/2006/relationships/hyperlink" Target="https://login.consultant.ru/link/?req=doc&amp;base=LAW&amp;n=519776&amp;dst=100052" TargetMode="External"/><Relationship Id="rId50" Type="http://schemas.openxmlformats.org/officeDocument/2006/relationships/hyperlink" Target="https://login.consultant.ru/link/?req=doc&amp;base=LAW&amp;n=541132&amp;dst=100748" TargetMode="External"/><Relationship Id="rId55" Type="http://schemas.openxmlformats.org/officeDocument/2006/relationships/hyperlink" Target="https://login.consultant.ru/link/?req=doc&amp;base=LAW&amp;n=519892&amp;dst=100055" TargetMode="External"/><Relationship Id="rId76" Type="http://schemas.openxmlformats.org/officeDocument/2006/relationships/hyperlink" Target="https://login.consultant.ru/link/?req=doc&amp;base=LAW&amp;n=519891&amp;dst=100118" TargetMode="External"/><Relationship Id="rId97" Type="http://schemas.openxmlformats.org/officeDocument/2006/relationships/hyperlink" Target="https://login.consultant.ru/link/?req=doc&amp;base=LAW&amp;n=519776&amp;dst=100067" TargetMode="External"/><Relationship Id="rId104" Type="http://schemas.openxmlformats.org/officeDocument/2006/relationships/hyperlink" Target="https://login.consultant.ru/link/?req=doc&amp;base=LAW&amp;n=540410&amp;dst=237" TargetMode="External"/><Relationship Id="rId120" Type="http://schemas.openxmlformats.org/officeDocument/2006/relationships/hyperlink" Target="https://login.consultant.ru/link/?req=doc&amp;base=LAW&amp;n=513268&amp;dst=100018" TargetMode="External"/><Relationship Id="rId125" Type="http://schemas.openxmlformats.org/officeDocument/2006/relationships/hyperlink" Target="https://login.consultant.ru/link/?req=doc&amp;base=LAW&amp;n=508076&amp;dst=100759" TargetMode="External"/><Relationship Id="rId141" Type="http://schemas.openxmlformats.org/officeDocument/2006/relationships/hyperlink" Target="https://login.consultant.ru/link/?req=doc&amp;base=LAW&amp;n=529282&amp;dst=100070" TargetMode="External"/><Relationship Id="rId146" Type="http://schemas.openxmlformats.org/officeDocument/2006/relationships/hyperlink" Target="https://login.consultant.ru/link/?req=doc&amp;base=LAW&amp;n=519892&amp;dst=100141" TargetMode="External"/><Relationship Id="rId7" Type="http://schemas.openxmlformats.org/officeDocument/2006/relationships/hyperlink" Target="https://login.consultant.ru/link/?req=doc&amp;base=LAW&amp;n=513268&amp;dst=100011" TargetMode="External"/><Relationship Id="rId71" Type="http://schemas.openxmlformats.org/officeDocument/2006/relationships/image" Target="media/image3.wmf"/><Relationship Id="rId92" Type="http://schemas.openxmlformats.org/officeDocument/2006/relationships/hyperlink" Target="https://login.consultant.ru/link/?req=doc&amp;base=LAW&amp;n=519891&amp;dst=100139" TargetMode="External"/><Relationship Id="rId2" Type="http://schemas.openxmlformats.org/officeDocument/2006/relationships/settings" Target="settings.xml"/><Relationship Id="rId29" Type="http://schemas.openxmlformats.org/officeDocument/2006/relationships/hyperlink" Target="https://login.consultant.ru/link/?req=doc&amp;base=LAW&amp;n=519892&amp;dst=100036" TargetMode="External"/><Relationship Id="rId24" Type="http://schemas.openxmlformats.org/officeDocument/2006/relationships/hyperlink" Target="https://login.consultant.ru/link/?req=doc&amp;base=LAW&amp;n=519891&amp;dst=100065" TargetMode="External"/><Relationship Id="rId40" Type="http://schemas.openxmlformats.org/officeDocument/2006/relationships/hyperlink" Target="https://login.consultant.ru/link/?req=doc&amp;base=LAW&amp;n=519891&amp;dst=100076" TargetMode="External"/><Relationship Id="rId45" Type="http://schemas.openxmlformats.org/officeDocument/2006/relationships/hyperlink" Target="https://login.consultant.ru/link/?req=doc&amp;base=LAW&amp;n=519892&amp;dst=100048" TargetMode="External"/><Relationship Id="rId66" Type="http://schemas.openxmlformats.org/officeDocument/2006/relationships/hyperlink" Target="https://login.consultant.ru/link/?req=doc&amp;base=LAW&amp;n=519892&amp;dst=100062" TargetMode="External"/><Relationship Id="rId87" Type="http://schemas.openxmlformats.org/officeDocument/2006/relationships/hyperlink" Target="https://login.consultant.ru/link/?req=doc&amp;base=LAW&amp;n=519892&amp;dst=100105" TargetMode="External"/><Relationship Id="rId110" Type="http://schemas.openxmlformats.org/officeDocument/2006/relationships/hyperlink" Target="https://login.consultant.ru/link/?req=doc&amp;base=LAW&amp;n=519892&amp;dst=100120" TargetMode="External"/><Relationship Id="rId115" Type="http://schemas.openxmlformats.org/officeDocument/2006/relationships/hyperlink" Target="https://login.consultant.ru/link/?req=doc&amp;base=LAW&amp;n=519891&amp;dst=100149" TargetMode="External"/><Relationship Id="rId131" Type="http://schemas.openxmlformats.org/officeDocument/2006/relationships/hyperlink" Target="https://login.consultant.ru/link/?req=doc&amp;base=LAW&amp;n=519891&amp;dst=100151" TargetMode="External"/><Relationship Id="rId136" Type="http://schemas.openxmlformats.org/officeDocument/2006/relationships/hyperlink" Target="https://login.consultant.ru/link/?req=doc&amp;base=LAW&amp;n=533481&amp;dst=100013" TargetMode="External"/><Relationship Id="rId61" Type="http://schemas.openxmlformats.org/officeDocument/2006/relationships/hyperlink" Target="https://login.consultant.ru/link/?req=doc&amp;base=LAW&amp;n=519891&amp;dst=100089" TargetMode="External"/><Relationship Id="rId82" Type="http://schemas.openxmlformats.org/officeDocument/2006/relationships/hyperlink" Target="https://login.consultant.ru/link/?req=doc&amp;base=LAW&amp;n=519891&amp;dst=100134" TargetMode="External"/><Relationship Id="rId152" Type="http://schemas.openxmlformats.org/officeDocument/2006/relationships/hyperlink" Target="https://login.consultant.ru/link/?req=doc&amp;base=LAW&amp;n=529282&amp;dst=100070" TargetMode="External"/><Relationship Id="rId19" Type="http://schemas.openxmlformats.org/officeDocument/2006/relationships/hyperlink" Target="https://login.consultant.ru/link/?req=doc&amp;base=LAW&amp;n=519892&amp;dst=100028" TargetMode="External"/><Relationship Id="rId14" Type="http://schemas.openxmlformats.org/officeDocument/2006/relationships/hyperlink" Target="https://login.consultant.ru/link/?req=doc&amp;base=LAW&amp;n=519776&amp;dst=100044" TargetMode="External"/><Relationship Id="rId30" Type="http://schemas.openxmlformats.org/officeDocument/2006/relationships/hyperlink" Target="https://login.consultant.ru/link/?req=doc&amp;base=LAW&amp;n=519892&amp;dst=100044" TargetMode="External"/><Relationship Id="rId35" Type="http://schemas.openxmlformats.org/officeDocument/2006/relationships/hyperlink" Target="https://login.consultant.ru/link/?req=doc&amp;base=LAW&amp;n=519891&amp;dst=100070" TargetMode="External"/><Relationship Id="rId56" Type="http://schemas.openxmlformats.org/officeDocument/2006/relationships/hyperlink" Target="https://login.consultant.ru/link/?req=doc&amp;base=LAW&amp;n=519891&amp;dst=100083" TargetMode="External"/><Relationship Id="rId77" Type="http://schemas.openxmlformats.org/officeDocument/2006/relationships/image" Target="media/image5.wmf"/><Relationship Id="rId100" Type="http://schemas.openxmlformats.org/officeDocument/2006/relationships/hyperlink" Target="https://login.consultant.ru/link/?req=doc&amp;base=LAW&amp;n=538692&amp;dst=100029" TargetMode="External"/><Relationship Id="rId105" Type="http://schemas.openxmlformats.org/officeDocument/2006/relationships/hyperlink" Target="https://login.consultant.ru/link/?req=doc&amp;base=LAW&amp;n=540410&amp;dst=100215" TargetMode="External"/><Relationship Id="rId126" Type="http://schemas.openxmlformats.org/officeDocument/2006/relationships/hyperlink" Target="https://login.consultant.ru/link/?req=doc&amp;base=LAW&amp;n=508076&amp;dst=100866" TargetMode="External"/><Relationship Id="rId147" Type="http://schemas.openxmlformats.org/officeDocument/2006/relationships/hyperlink" Target="https://login.consultant.ru/link/?req=doc&amp;base=LAW&amp;n=489041" TargetMode="External"/><Relationship Id="rId8" Type="http://schemas.openxmlformats.org/officeDocument/2006/relationships/hyperlink" Target="https://login.consultant.ru/link/?req=doc&amp;base=LAW&amp;n=519776&amp;dst=100039" TargetMode="External"/><Relationship Id="rId51" Type="http://schemas.openxmlformats.org/officeDocument/2006/relationships/hyperlink" Target="https://login.consultant.ru/link/?req=doc&amp;base=LAW&amp;n=533223" TargetMode="External"/><Relationship Id="rId72" Type="http://schemas.openxmlformats.org/officeDocument/2006/relationships/hyperlink" Target="https://login.consultant.ru/link/?req=doc&amp;base=LAW&amp;n=519891&amp;dst=100101" TargetMode="External"/><Relationship Id="rId93" Type="http://schemas.openxmlformats.org/officeDocument/2006/relationships/hyperlink" Target="https://login.consultant.ru/link/?req=doc&amp;base=LAW&amp;n=519892&amp;dst=100111" TargetMode="External"/><Relationship Id="rId98" Type="http://schemas.openxmlformats.org/officeDocument/2006/relationships/hyperlink" Target="https://login.consultant.ru/link/?req=doc&amp;base=LAW&amp;n=538692&amp;dst=100029" TargetMode="External"/><Relationship Id="rId121" Type="http://schemas.openxmlformats.org/officeDocument/2006/relationships/hyperlink" Target="https://login.consultant.ru/link/?req=doc&amp;base=LAW&amp;n=513268&amp;dst=100020" TargetMode="External"/><Relationship Id="rId142" Type="http://schemas.openxmlformats.org/officeDocument/2006/relationships/hyperlink" Target="https://login.consultant.ru/link/?req=doc&amp;base=LAW&amp;n=528367&amp;dst=100339"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18875</Words>
  <Characters>107589</Characters>
  <Application>Microsoft Office Word</Application>
  <DocSecurity>0</DocSecurity>
  <Lines>896</Lines>
  <Paragraphs>252</Paragraphs>
  <ScaleCrop>false</ScaleCrop>
  <Company/>
  <LinksUpToDate>false</LinksUpToDate>
  <CharactersWithSpaces>126212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Михайленко Елена Викторовна</dc:creator>
  <cp:keywords/>
  <dc:description/>
  <cp:lastModifiedBy>Михайленко Елена Викторовна</cp:lastModifiedBy>
  <cp:revision>1</cp:revision>
  <dcterms:created xsi:type="dcterms:W3CDTF">2026-08-24T08:08:00Z</dcterms:created>
  <dcterms:modified xsi:type="dcterms:W3CDTF">2026-08-24T08:11:00Z</dcterms:modified>
</cp:coreProperties>
</file>